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E4171" w14:textId="77777777" w:rsidR="00427C8E" w:rsidRPr="00D12AA2" w:rsidRDefault="007A5F63" w:rsidP="007A5F63">
      <w:pPr>
        <w:jc w:val="center"/>
        <w:rPr>
          <w:rFonts w:ascii="Arial" w:hAnsi="Arial" w:cs="Arial"/>
          <w:sz w:val="28"/>
          <w:szCs w:val="28"/>
        </w:rPr>
      </w:pPr>
      <w:r w:rsidRPr="00D12AA2">
        <w:rPr>
          <w:rFonts w:ascii="Arial" w:hAnsi="Arial" w:cs="Arial"/>
          <w:sz w:val="28"/>
          <w:szCs w:val="28"/>
        </w:rPr>
        <w:t>Assemblée gén</w:t>
      </w:r>
      <w:r w:rsidR="00427C8E" w:rsidRPr="00D12AA2">
        <w:rPr>
          <w:rFonts w:ascii="Arial" w:hAnsi="Arial" w:cs="Arial"/>
          <w:sz w:val="28"/>
          <w:szCs w:val="28"/>
        </w:rPr>
        <w:t xml:space="preserve">érale de Tracy Environnement </w:t>
      </w:r>
    </w:p>
    <w:p w14:paraId="212C8C24" w14:textId="4EBF6A86" w:rsidR="0016336C" w:rsidRPr="00D12AA2" w:rsidRDefault="00427C8E" w:rsidP="007A5F63">
      <w:pPr>
        <w:jc w:val="center"/>
        <w:rPr>
          <w:rFonts w:ascii="Arial" w:hAnsi="Arial" w:cs="Arial"/>
          <w:sz w:val="28"/>
          <w:szCs w:val="28"/>
        </w:rPr>
      </w:pPr>
      <w:r w:rsidRPr="00D12AA2">
        <w:rPr>
          <w:rFonts w:ascii="Arial" w:hAnsi="Arial" w:cs="Arial"/>
          <w:sz w:val="28"/>
          <w:szCs w:val="28"/>
        </w:rPr>
        <w:t>Salle Jules Ferry à Tracy-le-Mont – v</w:t>
      </w:r>
      <w:r w:rsidR="0082028E">
        <w:rPr>
          <w:rFonts w:ascii="Arial" w:hAnsi="Arial" w:cs="Arial"/>
          <w:sz w:val="28"/>
          <w:szCs w:val="28"/>
        </w:rPr>
        <w:t>endredi 26</w:t>
      </w:r>
      <w:r w:rsidR="007A5F63" w:rsidRPr="00D12AA2">
        <w:rPr>
          <w:rFonts w:ascii="Arial" w:hAnsi="Arial" w:cs="Arial"/>
          <w:sz w:val="28"/>
          <w:szCs w:val="28"/>
        </w:rPr>
        <w:t xml:space="preserve"> </w:t>
      </w:r>
      <w:r w:rsidR="0082028E">
        <w:rPr>
          <w:rFonts w:ascii="Arial" w:hAnsi="Arial" w:cs="Arial"/>
          <w:sz w:val="28"/>
          <w:szCs w:val="28"/>
        </w:rPr>
        <w:t>juin 2015</w:t>
      </w:r>
      <w:r w:rsidRPr="00D12AA2">
        <w:rPr>
          <w:rFonts w:ascii="Arial" w:hAnsi="Arial" w:cs="Arial"/>
          <w:sz w:val="28"/>
          <w:szCs w:val="28"/>
        </w:rPr>
        <w:t>, 18h30</w:t>
      </w:r>
    </w:p>
    <w:p w14:paraId="45090543" w14:textId="77777777" w:rsidR="0016336C" w:rsidRPr="00D12AA2" w:rsidRDefault="0016336C" w:rsidP="0012185D">
      <w:pPr>
        <w:jc w:val="both"/>
        <w:rPr>
          <w:rFonts w:ascii="Arial" w:hAnsi="Arial" w:cs="Arial"/>
        </w:rPr>
      </w:pPr>
    </w:p>
    <w:p w14:paraId="7C3ABEA5" w14:textId="77777777" w:rsidR="00273007" w:rsidRDefault="00273007" w:rsidP="00273007">
      <w:pPr>
        <w:widowControl w:val="0"/>
        <w:autoSpaceDE w:val="0"/>
        <w:autoSpaceDN w:val="0"/>
        <w:adjustRightInd w:val="0"/>
        <w:rPr>
          <w:rFonts w:ascii="Arial" w:hAnsi="Arial" w:cs="Arial"/>
          <w:sz w:val="26"/>
          <w:szCs w:val="26"/>
          <w:lang w:bidi="fr-FR"/>
        </w:rPr>
      </w:pPr>
    </w:p>
    <w:p w14:paraId="3B945F84" w14:textId="77777777" w:rsidR="00273007" w:rsidRDefault="00273007" w:rsidP="00273007">
      <w:pPr>
        <w:widowControl w:val="0"/>
        <w:autoSpaceDE w:val="0"/>
        <w:autoSpaceDN w:val="0"/>
        <w:adjustRightInd w:val="0"/>
        <w:rPr>
          <w:rFonts w:ascii="Arial" w:hAnsi="Arial" w:cs="Arial"/>
          <w:sz w:val="26"/>
          <w:szCs w:val="26"/>
          <w:lang w:bidi="fr-FR"/>
        </w:rPr>
      </w:pPr>
    </w:p>
    <w:p w14:paraId="145857BC" w14:textId="77777777" w:rsidR="00273007" w:rsidRPr="00273007" w:rsidRDefault="00273007" w:rsidP="00273007">
      <w:pPr>
        <w:widowControl w:val="0"/>
        <w:autoSpaceDE w:val="0"/>
        <w:autoSpaceDN w:val="0"/>
        <w:adjustRightInd w:val="0"/>
        <w:rPr>
          <w:rFonts w:ascii="Arial" w:hAnsi="Arial" w:cs="Arial"/>
          <w:sz w:val="26"/>
          <w:szCs w:val="26"/>
          <w:lang w:bidi="fr-FR"/>
        </w:rPr>
      </w:pPr>
      <w:r w:rsidRPr="00273007">
        <w:rPr>
          <w:rFonts w:ascii="Arial" w:hAnsi="Arial" w:cs="Arial"/>
          <w:sz w:val="26"/>
          <w:szCs w:val="26"/>
          <w:lang w:bidi="fr-FR"/>
        </w:rPr>
        <w:t>Etaient présents :</w:t>
      </w:r>
    </w:p>
    <w:p w14:paraId="246CF2D6" w14:textId="4C699CEA" w:rsidR="00273007" w:rsidRPr="00294C8D" w:rsidRDefault="00AD732E" w:rsidP="00273007">
      <w:pPr>
        <w:widowControl w:val="0"/>
        <w:tabs>
          <w:tab w:val="left" w:pos="220"/>
          <w:tab w:val="left" w:pos="720"/>
        </w:tabs>
        <w:autoSpaceDE w:val="0"/>
        <w:autoSpaceDN w:val="0"/>
        <w:adjustRightInd w:val="0"/>
        <w:rPr>
          <w:rFonts w:ascii="Arial" w:hAnsi="Arial" w:cs="Arial"/>
          <w:sz w:val="26"/>
          <w:szCs w:val="26"/>
          <w:lang w:bidi="fr-FR"/>
        </w:rPr>
      </w:pPr>
      <w:r w:rsidRPr="00294C8D">
        <w:rPr>
          <w:rFonts w:ascii="Arial" w:hAnsi="Arial" w:cs="Arial"/>
          <w:sz w:val="26"/>
          <w:szCs w:val="26"/>
          <w:lang w:bidi="fr-FR"/>
        </w:rPr>
        <w:t xml:space="preserve">Yves Brigo, </w:t>
      </w:r>
      <w:r w:rsidR="00FE7554" w:rsidRPr="00294C8D">
        <w:rPr>
          <w:rFonts w:ascii="Arial" w:hAnsi="Arial" w:cs="Arial"/>
          <w:sz w:val="26"/>
          <w:szCs w:val="26"/>
          <w:lang w:bidi="fr-FR"/>
        </w:rPr>
        <w:t>Marc Descamps, Valérie Descamps</w:t>
      </w:r>
      <w:r w:rsidR="00C83091" w:rsidRPr="00294C8D">
        <w:rPr>
          <w:rFonts w:ascii="Arial" w:hAnsi="Arial" w:cs="Arial"/>
          <w:sz w:val="26"/>
          <w:szCs w:val="26"/>
          <w:lang w:bidi="fr-FR"/>
        </w:rPr>
        <w:t>,</w:t>
      </w:r>
      <w:r w:rsidR="00FE7554" w:rsidRPr="00294C8D">
        <w:rPr>
          <w:rFonts w:ascii="Arial" w:hAnsi="Arial" w:cs="Arial"/>
          <w:sz w:val="26"/>
          <w:szCs w:val="26"/>
          <w:lang w:bidi="fr-FR"/>
        </w:rPr>
        <w:t xml:space="preserve"> </w:t>
      </w:r>
      <w:r w:rsidR="0082028E" w:rsidRPr="00294C8D">
        <w:rPr>
          <w:rFonts w:ascii="Arial" w:hAnsi="Arial" w:cs="Arial"/>
          <w:sz w:val="26"/>
          <w:szCs w:val="26"/>
          <w:lang w:bidi="fr-FR"/>
        </w:rPr>
        <w:t xml:space="preserve">Francis Etrillard, </w:t>
      </w:r>
      <w:r w:rsidR="00C83091" w:rsidRPr="00294C8D">
        <w:rPr>
          <w:rFonts w:ascii="Arial" w:hAnsi="Arial" w:cs="Arial"/>
          <w:sz w:val="26"/>
          <w:szCs w:val="26"/>
          <w:lang w:bidi="fr-FR"/>
        </w:rPr>
        <w:t xml:space="preserve">Bruno Guillemin, Christine Guillemin, </w:t>
      </w:r>
      <w:r w:rsidRPr="00294C8D">
        <w:rPr>
          <w:rFonts w:ascii="Arial" w:hAnsi="Arial" w:cs="Arial"/>
          <w:sz w:val="26"/>
          <w:szCs w:val="26"/>
          <w:lang w:bidi="fr-FR"/>
        </w:rPr>
        <w:t xml:space="preserve">Dominique Hilaire, </w:t>
      </w:r>
      <w:r w:rsidR="00C83091" w:rsidRPr="00294C8D">
        <w:rPr>
          <w:rFonts w:ascii="Arial" w:hAnsi="Arial" w:cs="Arial"/>
          <w:sz w:val="26"/>
          <w:szCs w:val="26"/>
          <w:lang w:bidi="fr-FR"/>
        </w:rPr>
        <w:t>Christophe Mopty,</w:t>
      </w:r>
      <w:r w:rsidR="00FE7554" w:rsidRPr="00294C8D">
        <w:rPr>
          <w:rFonts w:ascii="Arial" w:hAnsi="Arial" w:cs="Arial"/>
          <w:sz w:val="26"/>
          <w:szCs w:val="26"/>
          <w:lang w:bidi="fr-FR"/>
        </w:rPr>
        <w:t xml:space="preserve"> </w:t>
      </w:r>
      <w:r w:rsidRPr="00294C8D">
        <w:rPr>
          <w:rFonts w:ascii="Arial" w:hAnsi="Arial" w:cs="Arial"/>
          <w:sz w:val="26"/>
          <w:szCs w:val="26"/>
          <w:lang w:bidi="fr-FR"/>
        </w:rPr>
        <w:t xml:space="preserve">Lauriane Notteau, </w:t>
      </w:r>
      <w:r w:rsidR="00C83091" w:rsidRPr="00294C8D">
        <w:rPr>
          <w:rFonts w:ascii="Arial" w:hAnsi="Arial" w:cs="Arial"/>
          <w:sz w:val="26"/>
          <w:szCs w:val="26"/>
          <w:lang w:bidi="fr-FR"/>
        </w:rPr>
        <w:t xml:space="preserve">Anne-Cécile Pisciotta, </w:t>
      </w:r>
      <w:r w:rsidR="0082028E" w:rsidRPr="00294C8D">
        <w:rPr>
          <w:rFonts w:ascii="Arial" w:hAnsi="Arial" w:cs="Arial"/>
          <w:sz w:val="26"/>
          <w:szCs w:val="26"/>
          <w:lang w:bidi="fr-FR"/>
        </w:rPr>
        <w:t xml:space="preserve">Nicole Prévot, </w:t>
      </w:r>
      <w:r w:rsidRPr="00294C8D">
        <w:rPr>
          <w:rFonts w:ascii="Arial" w:hAnsi="Arial" w:cs="Arial"/>
          <w:sz w:val="26"/>
          <w:szCs w:val="26"/>
          <w:lang w:bidi="fr-FR"/>
        </w:rPr>
        <w:t xml:space="preserve">Claudine Racine, </w:t>
      </w:r>
      <w:r w:rsidR="0082028E" w:rsidRPr="00294C8D">
        <w:rPr>
          <w:rFonts w:ascii="Arial" w:hAnsi="Arial" w:cs="Arial"/>
          <w:sz w:val="26"/>
          <w:szCs w:val="26"/>
          <w:lang w:bidi="fr-FR"/>
        </w:rPr>
        <w:t xml:space="preserve">Jack Son, </w:t>
      </w:r>
      <w:r w:rsidR="00273007" w:rsidRPr="00294C8D">
        <w:rPr>
          <w:rFonts w:ascii="Arial" w:hAnsi="Arial" w:cs="Arial"/>
          <w:sz w:val="26"/>
          <w:szCs w:val="26"/>
          <w:lang w:bidi="fr-FR"/>
        </w:rPr>
        <w:t xml:space="preserve">Victor Valente, </w:t>
      </w:r>
      <w:r w:rsidR="0082028E" w:rsidRPr="00294C8D">
        <w:rPr>
          <w:rFonts w:ascii="Arial" w:hAnsi="Arial" w:cs="Arial"/>
          <w:sz w:val="26"/>
          <w:szCs w:val="26"/>
          <w:lang w:bidi="fr-FR"/>
        </w:rPr>
        <w:t>Claudine</w:t>
      </w:r>
      <w:r w:rsidR="00273007" w:rsidRPr="00294C8D">
        <w:rPr>
          <w:rFonts w:ascii="Arial" w:hAnsi="Arial" w:cs="Arial"/>
          <w:sz w:val="26"/>
          <w:szCs w:val="26"/>
          <w:lang w:bidi="fr-FR"/>
        </w:rPr>
        <w:t xml:space="preserve"> Zalay,</w:t>
      </w:r>
      <w:r w:rsidR="00FE7554" w:rsidRPr="00294C8D">
        <w:rPr>
          <w:rFonts w:ascii="Arial" w:hAnsi="Arial" w:cs="Arial"/>
          <w:sz w:val="26"/>
          <w:szCs w:val="26"/>
          <w:lang w:bidi="fr-FR"/>
        </w:rPr>
        <w:t xml:space="preserve"> Claudine Zalay</w:t>
      </w:r>
      <w:r w:rsidR="00C83091" w:rsidRPr="00294C8D">
        <w:rPr>
          <w:rFonts w:ascii="Arial" w:hAnsi="Arial" w:cs="Arial"/>
          <w:sz w:val="26"/>
          <w:szCs w:val="26"/>
          <w:lang w:bidi="fr-FR"/>
        </w:rPr>
        <w:t>,</w:t>
      </w:r>
      <w:r w:rsidRPr="00294C8D">
        <w:rPr>
          <w:rFonts w:ascii="Arial" w:hAnsi="Arial" w:cs="Arial"/>
          <w:sz w:val="26"/>
          <w:szCs w:val="26"/>
          <w:lang w:bidi="fr-FR"/>
        </w:rPr>
        <w:t xml:space="preserve"> Victor Valente,</w:t>
      </w:r>
      <w:r w:rsidR="00C83091" w:rsidRPr="00294C8D">
        <w:rPr>
          <w:rFonts w:ascii="Arial" w:hAnsi="Arial" w:cs="Arial"/>
          <w:sz w:val="26"/>
          <w:szCs w:val="26"/>
          <w:lang w:bidi="fr-FR"/>
        </w:rPr>
        <w:t xml:space="preserve"> </w:t>
      </w:r>
      <w:r w:rsidR="00273007" w:rsidRPr="00294C8D">
        <w:rPr>
          <w:rFonts w:ascii="Arial" w:hAnsi="Arial" w:cs="Arial"/>
          <w:sz w:val="26"/>
          <w:szCs w:val="26"/>
          <w:lang w:bidi="fr-FR"/>
        </w:rPr>
        <w:t>Pierre Veyssier</w:t>
      </w:r>
    </w:p>
    <w:p w14:paraId="53873FAC" w14:textId="77777777" w:rsidR="00C83091" w:rsidRDefault="00C83091" w:rsidP="00273007">
      <w:pPr>
        <w:widowControl w:val="0"/>
        <w:tabs>
          <w:tab w:val="left" w:pos="220"/>
          <w:tab w:val="left" w:pos="720"/>
        </w:tabs>
        <w:autoSpaceDE w:val="0"/>
        <w:autoSpaceDN w:val="0"/>
        <w:adjustRightInd w:val="0"/>
        <w:rPr>
          <w:rFonts w:ascii="Arial" w:hAnsi="Arial" w:cs="Arial"/>
          <w:sz w:val="26"/>
          <w:szCs w:val="26"/>
          <w:lang w:bidi="fr-FR"/>
        </w:rPr>
      </w:pPr>
    </w:p>
    <w:p w14:paraId="497094A7" w14:textId="77777777" w:rsidR="00273007" w:rsidRPr="00273007" w:rsidRDefault="00273007" w:rsidP="00273007">
      <w:pPr>
        <w:widowControl w:val="0"/>
        <w:tabs>
          <w:tab w:val="left" w:pos="220"/>
          <w:tab w:val="left" w:pos="720"/>
        </w:tabs>
        <w:autoSpaceDE w:val="0"/>
        <w:autoSpaceDN w:val="0"/>
        <w:adjustRightInd w:val="0"/>
        <w:rPr>
          <w:rFonts w:ascii="Arial" w:hAnsi="Arial" w:cs="Arial"/>
          <w:sz w:val="26"/>
          <w:szCs w:val="26"/>
          <w:lang w:bidi="fr-FR"/>
        </w:rPr>
      </w:pPr>
      <w:r w:rsidRPr="00273007">
        <w:rPr>
          <w:rFonts w:ascii="Arial" w:hAnsi="Arial" w:cs="Arial"/>
          <w:sz w:val="26"/>
          <w:szCs w:val="26"/>
          <w:lang w:bidi="fr-FR"/>
        </w:rPr>
        <w:t>Pouvoirs :</w:t>
      </w:r>
    </w:p>
    <w:p w14:paraId="06A29C34" w14:textId="71C5CD80" w:rsidR="00C83091" w:rsidRDefault="00AD732E" w:rsidP="00273007">
      <w:pPr>
        <w:widowControl w:val="0"/>
        <w:tabs>
          <w:tab w:val="left" w:pos="220"/>
          <w:tab w:val="left" w:pos="720"/>
        </w:tabs>
        <w:autoSpaceDE w:val="0"/>
        <w:autoSpaceDN w:val="0"/>
        <w:adjustRightInd w:val="0"/>
        <w:rPr>
          <w:rFonts w:ascii="Arial" w:hAnsi="Arial" w:cs="Arial"/>
          <w:sz w:val="26"/>
          <w:szCs w:val="26"/>
          <w:lang w:bidi="fr-FR"/>
        </w:rPr>
      </w:pPr>
      <w:r>
        <w:rPr>
          <w:rFonts w:ascii="Arial" w:hAnsi="Arial" w:cs="Arial"/>
          <w:sz w:val="26"/>
          <w:szCs w:val="26"/>
          <w:lang w:bidi="fr-FR"/>
        </w:rPr>
        <w:t xml:space="preserve">Jean-Paul Bomy, Michel Bussy, Isabelle Degueille, Sandrine Etrillard, Jean Hapiot, Suzanne Metaut, Claudine Metaut, Toan Thanh Thanh Nghiem, Nathalie Notteau, Pierre et Marie Piquemal, </w:t>
      </w:r>
      <w:r w:rsidRPr="00C83091">
        <w:rPr>
          <w:rFonts w:ascii="Arial" w:hAnsi="Arial" w:cs="Arial"/>
          <w:sz w:val="26"/>
          <w:szCs w:val="26"/>
          <w:lang w:bidi="fr-FR"/>
        </w:rPr>
        <w:t>Marie-Thérèse Szuwalsky,</w:t>
      </w:r>
    </w:p>
    <w:p w14:paraId="23A043BE" w14:textId="77777777" w:rsidR="00C83091" w:rsidRDefault="00C83091" w:rsidP="00273007">
      <w:pPr>
        <w:widowControl w:val="0"/>
        <w:tabs>
          <w:tab w:val="left" w:pos="220"/>
          <w:tab w:val="left" w:pos="720"/>
        </w:tabs>
        <w:autoSpaceDE w:val="0"/>
        <w:autoSpaceDN w:val="0"/>
        <w:adjustRightInd w:val="0"/>
        <w:rPr>
          <w:rFonts w:ascii="Arial" w:hAnsi="Arial" w:cs="Arial"/>
          <w:sz w:val="26"/>
          <w:szCs w:val="26"/>
          <w:lang w:bidi="fr-FR"/>
        </w:rPr>
      </w:pPr>
    </w:p>
    <w:p w14:paraId="0B34E57F" w14:textId="77777777" w:rsidR="00273007" w:rsidRPr="00273007" w:rsidRDefault="00273007" w:rsidP="00273007">
      <w:pPr>
        <w:widowControl w:val="0"/>
        <w:autoSpaceDE w:val="0"/>
        <w:autoSpaceDN w:val="0"/>
        <w:adjustRightInd w:val="0"/>
        <w:rPr>
          <w:rFonts w:ascii="Arial" w:hAnsi="Arial" w:cs="Arial"/>
          <w:sz w:val="26"/>
          <w:szCs w:val="26"/>
          <w:lang w:bidi="fr-FR"/>
        </w:rPr>
      </w:pPr>
      <w:r w:rsidRPr="00273007">
        <w:rPr>
          <w:rFonts w:ascii="Arial" w:hAnsi="Arial" w:cs="Arial"/>
          <w:sz w:val="26"/>
          <w:szCs w:val="26"/>
          <w:lang w:bidi="fr-FR"/>
        </w:rPr>
        <w:t xml:space="preserve">Le président accueille les participants et les remercie.  </w:t>
      </w:r>
    </w:p>
    <w:p w14:paraId="0754F6F5" w14:textId="7E62CFCA" w:rsidR="00273007" w:rsidRPr="00273007" w:rsidRDefault="00273007" w:rsidP="00273007">
      <w:pPr>
        <w:widowControl w:val="0"/>
        <w:autoSpaceDE w:val="0"/>
        <w:autoSpaceDN w:val="0"/>
        <w:adjustRightInd w:val="0"/>
        <w:rPr>
          <w:rFonts w:ascii="Arial" w:hAnsi="Arial" w:cs="Arial"/>
          <w:sz w:val="26"/>
          <w:szCs w:val="26"/>
          <w:lang w:bidi="fr-FR"/>
        </w:rPr>
      </w:pPr>
      <w:r w:rsidRPr="00273007">
        <w:rPr>
          <w:rFonts w:ascii="Arial" w:hAnsi="Arial" w:cs="Arial"/>
          <w:sz w:val="26"/>
          <w:szCs w:val="26"/>
          <w:lang w:bidi="fr-FR"/>
        </w:rPr>
        <w:t>Après avoir fait le compte des membres présents, il constate que le q</w:t>
      </w:r>
      <w:r w:rsidR="00F47DA1">
        <w:rPr>
          <w:rFonts w:ascii="Arial" w:hAnsi="Arial" w:cs="Arial"/>
          <w:sz w:val="26"/>
          <w:szCs w:val="26"/>
          <w:lang w:bidi="fr-FR"/>
        </w:rPr>
        <w:t>uorum statutaire est atteint (</w:t>
      </w:r>
      <w:r w:rsidR="00AD732E">
        <w:rPr>
          <w:rFonts w:ascii="Arial" w:hAnsi="Arial" w:cs="Arial"/>
          <w:sz w:val="26"/>
          <w:szCs w:val="26"/>
          <w:lang w:bidi="fr-FR"/>
        </w:rPr>
        <w:t xml:space="preserve">18 </w:t>
      </w:r>
      <w:r w:rsidRPr="00273007">
        <w:rPr>
          <w:rFonts w:ascii="Arial" w:hAnsi="Arial" w:cs="Arial"/>
          <w:sz w:val="26"/>
          <w:szCs w:val="26"/>
          <w:lang w:bidi="fr-FR"/>
        </w:rPr>
        <w:t>pr</w:t>
      </w:r>
      <w:r w:rsidR="0082028E">
        <w:rPr>
          <w:rFonts w:ascii="Arial" w:hAnsi="Arial" w:cs="Arial"/>
          <w:sz w:val="26"/>
          <w:szCs w:val="26"/>
          <w:lang w:bidi="fr-FR"/>
        </w:rPr>
        <w:t xml:space="preserve">ésents auxquels s’ajoutent les </w:t>
      </w:r>
      <w:r w:rsidR="00AD732E">
        <w:rPr>
          <w:rFonts w:ascii="Arial" w:hAnsi="Arial" w:cs="Arial"/>
          <w:sz w:val="26"/>
          <w:szCs w:val="26"/>
          <w:lang w:bidi="fr-FR"/>
        </w:rPr>
        <w:t>12</w:t>
      </w:r>
      <w:r w:rsidRPr="00273007">
        <w:rPr>
          <w:rFonts w:ascii="Arial" w:hAnsi="Arial" w:cs="Arial"/>
          <w:sz w:val="26"/>
          <w:szCs w:val="26"/>
          <w:lang w:bidi="fr-FR"/>
        </w:rPr>
        <w:t xml:space="preserve"> pouvoirs) et que l'assemblée peut délibérer.</w:t>
      </w:r>
    </w:p>
    <w:p w14:paraId="7964A370" w14:textId="77777777" w:rsidR="00273007" w:rsidRPr="00273007" w:rsidRDefault="00273007" w:rsidP="00273007">
      <w:pPr>
        <w:widowControl w:val="0"/>
        <w:autoSpaceDE w:val="0"/>
        <w:autoSpaceDN w:val="0"/>
        <w:adjustRightInd w:val="0"/>
        <w:rPr>
          <w:rFonts w:ascii="Arial" w:hAnsi="Arial" w:cs="Arial"/>
          <w:lang w:bidi="fr-FR"/>
        </w:rPr>
      </w:pPr>
    </w:p>
    <w:p w14:paraId="6DCB41BA" w14:textId="77777777" w:rsidR="00CB210B" w:rsidRPr="00D12AA2" w:rsidRDefault="00CB210B" w:rsidP="0012185D">
      <w:pPr>
        <w:jc w:val="both"/>
        <w:rPr>
          <w:rFonts w:ascii="Arial" w:hAnsi="Arial" w:cs="Arial"/>
        </w:rPr>
      </w:pPr>
    </w:p>
    <w:p w14:paraId="061BC06C" w14:textId="33650B38" w:rsidR="0016336C" w:rsidRPr="00C508E3" w:rsidRDefault="0016336C" w:rsidP="00A14010">
      <w:pPr>
        <w:jc w:val="center"/>
        <w:rPr>
          <w:rFonts w:ascii="Arial" w:hAnsi="Arial" w:cs="Arial"/>
          <w:b/>
          <w:sz w:val="32"/>
          <w:szCs w:val="32"/>
        </w:rPr>
      </w:pPr>
      <w:proofErr w:type="gramStart"/>
      <w:r w:rsidRPr="00C508E3">
        <w:rPr>
          <w:rFonts w:ascii="Arial" w:hAnsi="Arial" w:cs="Arial"/>
          <w:b/>
          <w:sz w:val="32"/>
          <w:szCs w:val="32"/>
        </w:rPr>
        <w:t>Bilan moral et pers</w:t>
      </w:r>
      <w:r w:rsidR="00D12AA2" w:rsidRPr="00C508E3">
        <w:rPr>
          <w:rFonts w:ascii="Arial" w:hAnsi="Arial" w:cs="Arial"/>
          <w:b/>
          <w:sz w:val="32"/>
          <w:szCs w:val="32"/>
        </w:rPr>
        <w:t>p</w:t>
      </w:r>
      <w:r w:rsidRPr="00C508E3">
        <w:rPr>
          <w:rFonts w:ascii="Arial" w:hAnsi="Arial" w:cs="Arial"/>
          <w:b/>
          <w:sz w:val="32"/>
          <w:szCs w:val="32"/>
        </w:rPr>
        <w:t>ectives</w:t>
      </w:r>
      <w:proofErr w:type="gramEnd"/>
    </w:p>
    <w:p w14:paraId="46ECCF97" w14:textId="77777777" w:rsidR="0016336C" w:rsidRPr="00D12AA2" w:rsidRDefault="0016336C" w:rsidP="0012185D">
      <w:pPr>
        <w:jc w:val="both"/>
        <w:rPr>
          <w:rFonts w:ascii="Arial" w:hAnsi="Arial" w:cs="Arial"/>
        </w:rPr>
      </w:pPr>
    </w:p>
    <w:p w14:paraId="3218011C" w14:textId="41305402" w:rsidR="0016336C" w:rsidRPr="00D12AA2" w:rsidRDefault="004C0E9C" w:rsidP="0012185D">
      <w:pPr>
        <w:jc w:val="both"/>
        <w:rPr>
          <w:rFonts w:ascii="Arial" w:hAnsi="Arial" w:cs="Arial"/>
          <w:b/>
        </w:rPr>
      </w:pPr>
      <w:r w:rsidRPr="00D12AA2">
        <w:rPr>
          <w:rFonts w:ascii="Arial" w:hAnsi="Arial" w:cs="Arial"/>
          <w:b/>
        </w:rPr>
        <w:t xml:space="preserve">A. </w:t>
      </w:r>
      <w:r w:rsidR="0016336C" w:rsidRPr="00D12AA2">
        <w:rPr>
          <w:rFonts w:ascii="Arial" w:hAnsi="Arial" w:cs="Arial"/>
          <w:b/>
        </w:rPr>
        <w:t>Le point sur la décharge :</w:t>
      </w:r>
    </w:p>
    <w:p w14:paraId="4F7B1A92" w14:textId="77777777" w:rsidR="003C4C81" w:rsidRPr="00D12AA2" w:rsidRDefault="003C4C81" w:rsidP="0012185D">
      <w:pPr>
        <w:jc w:val="both"/>
        <w:rPr>
          <w:rFonts w:ascii="Arial" w:hAnsi="Arial" w:cs="Arial"/>
        </w:rPr>
      </w:pPr>
    </w:p>
    <w:p w14:paraId="5E767D55" w14:textId="635DD1C7" w:rsidR="0016336C" w:rsidRPr="00D12AA2" w:rsidRDefault="00247D41" w:rsidP="0012185D">
      <w:pPr>
        <w:jc w:val="both"/>
        <w:rPr>
          <w:rFonts w:ascii="Arial" w:hAnsi="Arial" w:cs="Arial"/>
        </w:rPr>
      </w:pPr>
      <w:r>
        <w:rPr>
          <w:rFonts w:ascii="Arial" w:hAnsi="Arial" w:cs="Arial"/>
        </w:rPr>
        <w:t>Appel du jugement du tribunal administratif, aupr</w:t>
      </w:r>
      <w:r w:rsidR="0016336C" w:rsidRPr="00D12AA2">
        <w:rPr>
          <w:rFonts w:ascii="Arial" w:hAnsi="Arial" w:cs="Arial"/>
        </w:rPr>
        <w:t>è</w:t>
      </w:r>
      <w:r>
        <w:rPr>
          <w:rFonts w:ascii="Arial" w:hAnsi="Arial" w:cs="Arial"/>
        </w:rPr>
        <w:t>s de la cour de Douai, toujours en cours</w:t>
      </w:r>
      <w:r w:rsidR="0016336C" w:rsidRPr="00D12AA2">
        <w:rPr>
          <w:rFonts w:ascii="Arial" w:hAnsi="Arial" w:cs="Arial"/>
        </w:rPr>
        <w:t>. </w:t>
      </w:r>
    </w:p>
    <w:p w14:paraId="44296EEF" w14:textId="77777777" w:rsidR="0016336C" w:rsidRPr="00D12AA2" w:rsidRDefault="0016336C" w:rsidP="0012185D">
      <w:pPr>
        <w:jc w:val="both"/>
        <w:rPr>
          <w:rFonts w:ascii="Arial" w:hAnsi="Arial" w:cs="Arial"/>
        </w:rPr>
      </w:pPr>
    </w:p>
    <w:p w14:paraId="260C9175" w14:textId="16965D22" w:rsidR="00A61719" w:rsidRDefault="00247D41" w:rsidP="0012185D">
      <w:pPr>
        <w:jc w:val="both"/>
        <w:rPr>
          <w:rFonts w:ascii="Arial" w:hAnsi="Arial" w:cs="Arial"/>
        </w:rPr>
      </w:pPr>
      <w:r>
        <w:rPr>
          <w:rFonts w:ascii="Arial" w:hAnsi="Arial" w:cs="Arial"/>
        </w:rPr>
        <w:t xml:space="preserve">Commission de Suivi de Site : </w:t>
      </w:r>
    </w:p>
    <w:p w14:paraId="2B44B6D4" w14:textId="0D3C5E85" w:rsidR="00CA05EB" w:rsidRPr="00D12AA2" w:rsidRDefault="00CA05EB" w:rsidP="0012185D">
      <w:pPr>
        <w:jc w:val="both"/>
        <w:rPr>
          <w:rFonts w:ascii="Arial" w:hAnsi="Arial" w:cs="Arial"/>
        </w:rPr>
      </w:pPr>
      <w:r>
        <w:rPr>
          <w:rFonts w:ascii="Arial" w:hAnsi="Arial" w:cs="Arial"/>
        </w:rPr>
        <w:t xml:space="preserve">A l’occasion de celle qui a eu lieu le 18 décembre, nous nous sommes rendus sur place et Monsieur Gurdebeke nous a fait visiter les installations. Le premier casier, celui du bas, est déjà presque rempli, il contient de nombreuses matières qui pourraient être </w:t>
      </w:r>
      <w:r w:rsidR="00603B04">
        <w:rPr>
          <w:rFonts w:ascii="Arial" w:hAnsi="Arial" w:cs="Arial"/>
        </w:rPr>
        <w:t>recyclées, une opportunité que l’exploitant semble décider à saisir dans un avenir proche.</w:t>
      </w:r>
    </w:p>
    <w:p w14:paraId="4C998A34" w14:textId="77777777" w:rsidR="0016336C" w:rsidRPr="00D12AA2" w:rsidRDefault="0016336C" w:rsidP="0012185D">
      <w:pPr>
        <w:jc w:val="both"/>
        <w:rPr>
          <w:rFonts w:ascii="Arial" w:hAnsi="Arial" w:cs="Arial"/>
        </w:rPr>
      </w:pPr>
    </w:p>
    <w:p w14:paraId="0F662110" w14:textId="075D5C51" w:rsidR="000E6CD0" w:rsidRPr="00DD64B6" w:rsidRDefault="00D70351" w:rsidP="0012185D">
      <w:pPr>
        <w:jc w:val="both"/>
        <w:rPr>
          <w:rFonts w:ascii="Arial" w:hAnsi="Arial" w:cs="Arial"/>
          <w:b/>
        </w:rPr>
      </w:pPr>
      <w:r w:rsidRPr="00DD64B6">
        <w:rPr>
          <w:rFonts w:ascii="Arial" w:hAnsi="Arial" w:cs="Arial"/>
          <w:b/>
        </w:rPr>
        <w:t>B. La nouvelle action de l’entreprise Gurdebeke</w:t>
      </w:r>
    </w:p>
    <w:p w14:paraId="072DE957" w14:textId="38CAC41E" w:rsidR="00D70351" w:rsidRDefault="00D70351" w:rsidP="0012185D">
      <w:pPr>
        <w:jc w:val="both"/>
        <w:rPr>
          <w:rFonts w:ascii="Arial" w:hAnsi="Arial" w:cs="Arial"/>
        </w:rPr>
      </w:pPr>
    </w:p>
    <w:p w14:paraId="23AB3B43" w14:textId="3EC36030" w:rsidR="00D70351" w:rsidRDefault="00D70351" w:rsidP="0012185D">
      <w:pPr>
        <w:jc w:val="both"/>
        <w:rPr>
          <w:rFonts w:ascii="Arial" w:hAnsi="Arial" w:cs="Arial"/>
        </w:rPr>
      </w:pPr>
      <w:r>
        <w:rPr>
          <w:rFonts w:ascii="Arial" w:hAnsi="Arial" w:cs="Arial"/>
        </w:rPr>
        <w:t>En septembre 2014 celle-ci introduit, par l’intermédiaire de son avocat, une action en vue de l’annulation de l’arrêté de classement de la Butte des Zouaves</w:t>
      </w:r>
      <w:r w:rsidR="00DD64B6">
        <w:rPr>
          <w:rFonts w:ascii="Arial" w:hAnsi="Arial" w:cs="Arial"/>
        </w:rPr>
        <w:t xml:space="preserve"> (préfet de région)</w:t>
      </w:r>
      <w:r w:rsidR="00247D41">
        <w:rPr>
          <w:rFonts w:ascii="Arial" w:hAnsi="Arial" w:cs="Arial"/>
        </w:rPr>
        <w:t>, en tant que monument historique.</w:t>
      </w:r>
    </w:p>
    <w:p w14:paraId="02D6223C" w14:textId="778CDAAF" w:rsidR="00247D41" w:rsidRDefault="00247D41" w:rsidP="0012185D">
      <w:pPr>
        <w:jc w:val="both"/>
        <w:rPr>
          <w:rFonts w:ascii="Arial" w:hAnsi="Arial" w:cs="Arial"/>
        </w:rPr>
      </w:pPr>
      <w:r>
        <w:rPr>
          <w:rFonts w:ascii="Arial" w:hAnsi="Arial" w:cs="Arial"/>
        </w:rPr>
        <w:t xml:space="preserve">Nous lançons plusieurs actions visant, d’une part à informer la population, d’autre part à mobiliser les </w:t>
      </w:r>
      <w:r w:rsidR="003F1FC8">
        <w:rPr>
          <w:rFonts w:ascii="Arial" w:hAnsi="Arial" w:cs="Arial"/>
        </w:rPr>
        <w:t xml:space="preserve">associations patriotiques. </w:t>
      </w:r>
    </w:p>
    <w:p w14:paraId="5C0F2CC4" w14:textId="23D9D2C8" w:rsidR="000E6CD0" w:rsidRDefault="00294C8D" w:rsidP="0012185D">
      <w:pPr>
        <w:jc w:val="both"/>
        <w:rPr>
          <w:rFonts w:ascii="Arial" w:hAnsi="Arial" w:cs="Arial"/>
        </w:rPr>
      </w:pPr>
      <w:r>
        <w:rPr>
          <w:rFonts w:ascii="Arial" w:hAnsi="Arial" w:cs="Arial"/>
        </w:rPr>
        <w:t>Le 5 mars 2015 nous sommes présents, comme les fois</w:t>
      </w:r>
      <w:r w:rsidR="00DD64B6">
        <w:rPr>
          <w:rFonts w:ascii="Arial" w:hAnsi="Arial" w:cs="Arial"/>
        </w:rPr>
        <w:t xml:space="preserve"> précédentes</w:t>
      </w:r>
      <w:r>
        <w:rPr>
          <w:rFonts w:ascii="Arial" w:hAnsi="Arial" w:cs="Arial"/>
        </w:rPr>
        <w:t>, sur le site de la BdZ, à l’occasion de la commémoration annuelle mais, pour la première fois, nous obtenons l’appui des zouaves, dont plusieurs viennent signer notre pétition.</w:t>
      </w:r>
      <w:r w:rsidR="007666FE" w:rsidRPr="007666FE">
        <w:rPr>
          <w:rFonts w:eastAsia="Times New Roman"/>
          <w:noProof/>
          <w:sz w:val="20"/>
          <w:szCs w:val="20"/>
        </w:rPr>
        <w:t xml:space="preserve"> </w:t>
      </w:r>
    </w:p>
    <w:p w14:paraId="3A756253" w14:textId="7677F5E7" w:rsidR="00DD64B6" w:rsidRDefault="007666FE" w:rsidP="0012185D">
      <w:pPr>
        <w:jc w:val="both"/>
        <w:rPr>
          <w:rFonts w:ascii="Arial" w:hAnsi="Arial" w:cs="Arial"/>
        </w:rPr>
      </w:pPr>
      <w:r w:rsidRPr="007666FE">
        <w:rPr>
          <w:rFonts w:ascii="Arial" w:hAnsi="Arial" w:cs="Arial"/>
        </w:rPr>
        <w:drawing>
          <wp:anchor distT="0" distB="0" distL="114300" distR="114300" simplePos="0" relativeHeight="251658240" behindDoc="0" locked="0" layoutInCell="1" allowOverlap="1" wp14:anchorId="123BB4ED" wp14:editId="7321A869">
            <wp:simplePos x="0" y="0"/>
            <wp:positionH relativeFrom="column">
              <wp:posOffset>2205990</wp:posOffset>
            </wp:positionH>
            <wp:positionV relativeFrom="paragraph">
              <wp:posOffset>212090</wp:posOffset>
            </wp:positionV>
            <wp:extent cx="2438400" cy="1828800"/>
            <wp:effectExtent l="0" t="0" r="0" b="0"/>
            <wp:wrapTopAndBottom/>
            <wp:docPr id="4" name="Image 3" descr="BdZ B 05 03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BdZ B 05 03 2015.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p>
    <w:p w14:paraId="2D306665" w14:textId="24282F18" w:rsidR="00294C8D" w:rsidRDefault="00294C8D" w:rsidP="0012185D">
      <w:pPr>
        <w:jc w:val="both"/>
        <w:rPr>
          <w:rFonts w:ascii="Arial" w:hAnsi="Arial" w:cs="Arial"/>
        </w:rPr>
      </w:pPr>
      <w:r>
        <w:rPr>
          <w:rFonts w:ascii="Arial" w:hAnsi="Arial" w:cs="Arial"/>
        </w:rPr>
        <w:lastRenderedPageBreak/>
        <w:t xml:space="preserve">Celle-ci, lancée également sur internet, recueille, </w:t>
      </w:r>
      <w:r w:rsidR="00C65AC2">
        <w:rPr>
          <w:rFonts w:ascii="Arial" w:hAnsi="Arial" w:cs="Arial"/>
        </w:rPr>
        <w:t>en quelques semaines, plus de 44</w:t>
      </w:r>
      <w:r>
        <w:rPr>
          <w:rFonts w:ascii="Arial" w:hAnsi="Arial" w:cs="Arial"/>
        </w:rPr>
        <w:t>00 signatures et, début mai, une délégation du collectif est reçue par le directeur de cabinet de Madame Klein, préfet de picardie. Nous adjoignons aux signatures, un dossier relatif à l’histoire de la Butte, présentant des arguments suscepibles de venir en appui au mémoire en défense que la préfecture de région aura à présenter au tribunal administratif</w:t>
      </w:r>
      <w:r w:rsidR="00C65AC2">
        <w:rPr>
          <w:rFonts w:ascii="Arial" w:hAnsi="Arial" w:cs="Arial"/>
        </w:rPr>
        <w:t>.</w:t>
      </w:r>
    </w:p>
    <w:p w14:paraId="4D353FC2" w14:textId="20EDE72B" w:rsidR="000E6CD0" w:rsidRDefault="00C65AC2" w:rsidP="0012185D">
      <w:pPr>
        <w:jc w:val="both"/>
        <w:rPr>
          <w:rFonts w:ascii="Arial" w:hAnsi="Arial" w:cs="Arial"/>
        </w:rPr>
      </w:pPr>
      <w:r>
        <w:rPr>
          <w:rFonts w:ascii="Arial" w:hAnsi="Arial" w:cs="Arial"/>
        </w:rPr>
        <w:t>Dans le cadre de la commémoration de la bataille de Quennevières, nous sommes également très nombreux à brandir pancartes et calicots lors de la marche du 7 juin.</w:t>
      </w:r>
    </w:p>
    <w:p w14:paraId="0EDBC62D" w14:textId="32EE3E48" w:rsidR="000E6CD0" w:rsidRPr="00DD64B6" w:rsidRDefault="000E6CD0" w:rsidP="0012185D">
      <w:pPr>
        <w:jc w:val="both"/>
        <w:rPr>
          <w:rFonts w:ascii="Arial" w:hAnsi="Arial" w:cs="Arial"/>
          <w:b/>
        </w:rPr>
      </w:pPr>
    </w:p>
    <w:p w14:paraId="204E77E1" w14:textId="612C9F69" w:rsidR="000E6CD0" w:rsidRPr="00DD64B6" w:rsidRDefault="00DD64B6" w:rsidP="0012185D">
      <w:pPr>
        <w:jc w:val="both"/>
        <w:rPr>
          <w:rFonts w:ascii="Arial" w:hAnsi="Arial" w:cs="Arial"/>
          <w:b/>
        </w:rPr>
      </w:pPr>
      <w:r w:rsidRPr="00DD64B6">
        <w:rPr>
          <w:rFonts w:ascii="Arial" w:hAnsi="Arial" w:cs="Arial"/>
          <w:b/>
        </w:rPr>
        <w:t>C</w:t>
      </w:r>
      <w:r w:rsidR="00C65AC2" w:rsidRPr="00DD64B6">
        <w:rPr>
          <w:rFonts w:ascii="Arial" w:hAnsi="Arial" w:cs="Arial"/>
          <w:b/>
        </w:rPr>
        <w:t>. Actions diverses</w:t>
      </w:r>
    </w:p>
    <w:p w14:paraId="34A37B85" w14:textId="77777777" w:rsidR="00C65AC2" w:rsidRDefault="00C65AC2" w:rsidP="0012185D">
      <w:pPr>
        <w:jc w:val="both"/>
        <w:rPr>
          <w:rFonts w:ascii="Arial" w:hAnsi="Arial" w:cs="Arial"/>
        </w:rPr>
      </w:pPr>
    </w:p>
    <w:p w14:paraId="1BA88FCE" w14:textId="2060546F" w:rsidR="00C65AC2" w:rsidRDefault="00C65AC2" w:rsidP="00C65AC2">
      <w:pPr>
        <w:pStyle w:val="Paragraphedeliste"/>
        <w:numPr>
          <w:ilvl w:val="0"/>
          <w:numId w:val="4"/>
        </w:numPr>
        <w:jc w:val="both"/>
        <w:rPr>
          <w:rFonts w:ascii="Arial" w:hAnsi="Arial" w:cs="Arial"/>
        </w:rPr>
      </w:pPr>
      <w:r w:rsidRPr="002F1EB8">
        <w:rPr>
          <w:rFonts w:ascii="Arial" w:hAnsi="Arial" w:cs="Arial"/>
          <w:b/>
        </w:rPr>
        <w:t>Antenne-relais </w:t>
      </w:r>
      <w:r w:rsidRPr="00C65AC2">
        <w:rPr>
          <w:rFonts w:ascii="Arial" w:hAnsi="Arial" w:cs="Arial"/>
        </w:rPr>
        <w:t xml:space="preserve">: </w:t>
      </w:r>
      <w:r w:rsidR="00DD64B6">
        <w:rPr>
          <w:rFonts w:ascii="Arial" w:hAnsi="Arial" w:cs="Arial"/>
        </w:rPr>
        <w:t xml:space="preserve">une </w:t>
      </w:r>
      <w:r w:rsidR="002F1EB8">
        <w:rPr>
          <w:rFonts w:ascii="Arial" w:hAnsi="Arial" w:cs="Arial"/>
        </w:rPr>
        <w:t>expertise a été menée en mai, les mesures obtenues semblent rassurantes (intensité des ondes conformes à la législation). Inconvénient : un seul lieu de Tracy a fait l’objet de ces mesures. Nous demanderons une nouvelle expertise sur d’autres sites.</w:t>
      </w:r>
    </w:p>
    <w:p w14:paraId="73DA7FA8" w14:textId="64D36C56" w:rsidR="002F1EB8" w:rsidRPr="00C65AC2" w:rsidRDefault="002F1EB8" w:rsidP="002F1EB8">
      <w:pPr>
        <w:pStyle w:val="Paragraphedeliste"/>
        <w:jc w:val="both"/>
        <w:rPr>
          <w:rFonts w:ascii="Arial" w:hAnsi="Arial" w:cs="Arial"/>
        </w:rPr>
      </w:pPr>
    </w:p>
    <w:p w14:paraId="0C7D96D0" w14:textId="1DF010B0" w:rsidR="00C65AC2" w:rsidRDefault="007666FE" w:rsidP="00C65AC2">
      <w:pPr>
        <w:pStyle w:val="Paragraphedeliste"/>
        <w:numPr>
          <w:ilvl w:val="0"/>
          <w:numId w:val="4"/>
        </w:numPr>
        <w:jc w:val="both"/>
        <w:rPr>
          <w:rFonts w:ascii="Arial" w:hAnsi="Arial" w:cs="Arial"/>
        </w:rPr>
      </w:pPr>
      <w:r w:rsidRPr="007666FE">
        <w:rPr>
          <w:rFonts w:ascii="Arial" w:hAnsi="Arial" w:cs="Arial"/>
        </w:rPr>
        <w:drawing>
          <wp:anchor distT="0" distB="0" distL="114300" distR="114300" simplePos="0" relativeHeight="251659264" behindDoc="0" locked="0" layoutInCell="1" allowOverlap="1" wp14:anchorId="588E1DC5" wp14:editId="6A8342BD">
            <wp:simplePos x="0" y="0"/>
            <wp:positionH relativeFrom="column">
              <wp:posOffset>2091690</wp:posOffset>
            </wp:positionH>
            <wp:positionV relativeFrom="paragraph">
              <wp:posOffset>817880</wp:posOffset>
            </wp:positionV>
            <wp:extent cx="2628900" cy="1443990"/>
            <wp:effectExtent l="0" t="0" r="12700" b="3810"/>
            <wp:wrapTopAndBottom/>
            <wp:docPr id="5" name="Image 4" descr="Jet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JetN2.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28900" cy="1443990"/>
                    </a:xfrm>
                    <a:prstGeom prst="rect">
                      <a:avLst/>
                    </a:prstGeom>
                  </pic:spPr>
                </pic:pic>
              </a:graphicData>
            </a:graphic>
            <wp14:sizeRelH relativeFrom="page">
              <wp14:pctWidth>0</wp14:pctWidth>
            </wp14:sizeRelH>
            <wp14:sizeRelV relativeFrom="page">
              <wp14:pctHeight>0</wp14:pctHeight>
            </wp14:sizeRelV>
          </wp:anchor>
        </w:drawing>
      </w:r>
      <w:r w:rsidR="002F1EB8">
        <w:rPr>
          <w:rFonts w:ascii="Arial" w:hAnsi="Arial" w:cs="Arial"/>
        </w:rPr>
        <w:t xml:space="preserve"> </w:t>
      </w:r>
      <w:r w:rsidR="002F1EB8" w:rsidRPr="002F1EB8">
        <w:rPr>
          <w:rFonts w:ascii="Arial" w:hAnsi="Arial" w:cs="Arial"/>
          <w:b/>
        </w:rPr>
        <w:t>Salon Jardin et Nature </w:t>
      </w:r>
      <w:r w:rsidR="002F1EB8">
        <w:rPr>
          <w:rFonts w:ascii="Arial" w:hAnsi="Arial" w:cs="Arial"/>
        </w:rPr>
        <w:t>: il avait lieu aux Carrières de Montigny, à Machemont. Plusieurs membres de T.E. se sont relayés pour tenir une permanence sur le stand, pendant deux jours, les 18 et 19 avril. Des contacts intéressants, un net intérêt des visiteurs pour l’aspect « recyclage » du stand, sous un soleil printannier.</w:t>
      </w:r>
      <w:r w:rsidRPr="007666FE">
        <w:rPr>
          <w:rFonts w:eastAsia="Times New Roman"/>
          <w:noProof/>
          <w:sz w:val="20"/>
          <w:szCs w:val="20"/>
        </w:rPr>
        <w:t xml:space="preserve"> </w:t>
      </w:r>
    </w:p>
    <w:p w14:paraId="0E3441A0" w14:textId="3341CAD5" w:rsidR="002F1EB8" w:rsidRPr="002F1EB8" w:rsidRDefault="002F1EB8" w:rsidP="002F1EB8">
      <w:pPr>
        <w:jc w:val="both"/>
        <w:rPr>
          <w:rFonts w:ascii="Arial" w:hAnsi="Arial" w:cs="Arial"/>
        </w:rPr>
      </w:pPr>
    </w:p>
    <w:p w14:paraId="7206E962" w14:textId="0E903DC5" w:rsidR="002F1EB8" w:rsidRDefault="002F1EB8" w:rsidP="00C65AC2">
      <w:pPr>
        <w:pStyle w:val="Paragraphedeliste"/>
        <w:numPr>
          <w:ilvl w:val="0"/>
          <w:numId w:val="4"/>
        </w:numPr>
        <w:jc w:val="both"/>
        <w:rPr>
          <w:rFonts w:ascii="Arial" w:hAnsi="Arial" w:cs="Arial"/>
        </w:rPr>
      </w:pPr>
      <w:r w:rsidRPr="00940069">
        <w:rPr>
          <w:rFonts w:ascii="Arial" w:hAnsi="Arial" w:cs="Arial"/>
          <w:b/>
        </w:rPr>
        <w:t>Interventions dans les écoles </w:t>
      </w:r>
      <w:r>
        <w:rPr>
          <w:rFonts w:ascii="Arial" w:hAnsi="Arial" w:cs="Arial"/>
        </w:rPr>
        <w:t>: 16 décembre, 26 mars et 29 juin, à l’école Jean Couvert</w:t>
      </w:r>
      <w:r w:rsidR="00940069">
        <w:rPr>
          <w:rFonts w:ascii="Arial" w:hAnsi="Arial" w:cs="Arial"/>
        </w:rPr>
        <w:t>, pour parler aux enfants des abeilles et de l’apiculture, mais aussi des graines, fruits et plantes, la dernière séance étant réservée à un atelier pratique. Maternelle Valmont, 18 octobre, dans le cadre de la semaine du goût, pour découvrir le monde des abeilles et, bien entendu, faire goûter le miel de la ruche</w:t>
      </w:r>
    </w:p>
    <w:p w14:paraId="6C8DB624" w14:textId="277B620D" w:rsidR="00940069" w:rsidRPr="00940069" w:rsidRDefault="00C508E3" w:rsidP="00940069">
      <w:pPr>
        <w:jc w:val="both"/>
        <w:rPr>
          <w:rFonts w:ascii="Arial" w:hAnsi="Arial" w:cs="Arial"/>
        </w:rPr>
      </w:pPr>
      <w:r w:rsidRPr="007666FE">
        <w:rPr>
          <w:rFonts w:ascii="Arial" w:hAnsi="Arial" w:cs="Arial"/>
        </w:rPr>
        <w:drawing>
          <wp:anchor distT="0" distB="0" distL="114300" distR="114300" simplePos="0" relativeHeight="251660288" behindDoc="0" locked="0" layoutInCell="1" allowOverlap="1" wp14:anchorId="083413D1" wp14:editId="436D521B">
            <wp:simplePos x="0" y="0"/>
            <wp:positionH relativeFrom="column">
              <wp:posOffset>2777490</wp:posOffset>
            </wp:positionH>
            <wp:positionV relativeFrom="paragraph">
              <wp:posOffset>97155</wp:posOffset>
            </wp:positionV>
            <wp:extent cx="1714500" cy="1285875"/>
            <wp:effectExtent l="0" t="0" r="12700" b="9525"/>
            <wp:wrapTopAndBottom/>
            <wp:docPr id="1" name="Image 3" descr="Intervention école J.C 16 12 2014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ntervention école J.C 16 12 2014 A.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p>
    <w:p w14:paraId="030916FF" w14:textId="3B334F48" w:rsidR="00940069" w:rsidRPr="007666FE" w:rsidRDefault="00C508E3" w:rsidP="00940069">
      <w:pPr>
        <w:pStyle w:val="Paragraphedeliste"/>
        <w:numPr>
          <w:ilvl w:val="0"/>
          <w:numId w:val="4"/>
        </w:numPr>
        <w:jc w:val="both"/>
        <w:rPr>
          <w:rFonts w:ascii="Arial" w:hAnsi="Arial" w:cs="Arial"/>
          <w:b/>
        </w:rPr>
      </w:pPr>
      <w:r>
        <w:rPr>
          <w:rFonts w:ascii="Arial" w:hAnsi="Arial" w:cs="Arial"/>
          <w:noProof/>
        </w:rPr>
        <w:drawing>
          <wp:anchor distT="0" distB="0" distL="114300" distR="114300" simplePos="0" relativeHeight="251661312" behindDoc="0" locked="0" layoutInCell="1" allowOverlap="1" wp14:anchorId="1F913228" wp14:editId="3A756023">
            <wp:simplePos x="0" y="0"/>
            <wp:positionH relativeFrom="column">
              <wp:posOffset>2320290</wp:posOffset>
            </wp:positionH>
            <wp:positionV relativeFrom="paragraph">
              <wp:posOffset>1158240</wp:posOffset>
            </wp:positionV>
            <wp:extent cx="2358390" cy="1470025"/>
            <wp:effectExtent l="0" t="0" r="3810" b="3175"/>
            <wp:wrapTopAndBottom/>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39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069">
        <w:rPr>
          <w:rFonts w:ascii="Arial" w:hAnsi="Arial" w:cs="Arial"/>
          <w:b/>
        </w:rPr>
        <w:t>-</w:t>
      </w:r>
      <w:r w:rsidR="00940069" w:rsidRPr="00940069">
        <w:rPr>
          <w:rFonts w:ascii="Arial" w:hAnsi="Arial" w:cs="Arial"/>
          <w:b/>
        </w:rPr>
        <w:t>Journées de l’Environnement</w:t>
      </w:r>
      <w:r w:rsidR="00940069">
        <w:rPr>
          <w:rFonts w:ascii="Arial" w:hAnsi="Arial" w:cs="Arial"/>
          <w:b/>
        </w:rPr>
        <w:t xml:space="preserve"> : </w:t>
      </w:r>
      <w:r w:rsidR="00940069" w:rsidRPr="00940069">
        <w:rPr>
          <w:rFonts w:ascii="Arial" w:hAnsi="Arial" w:cs="Arial"/>
        </w:rPr>
        <w:t>18 et 19 octobre</w:t>
      </w:r>
      <w:r w:rsidR="00940069">
        <w:rPr>
          <w:rFonts w:ascii="Arial" w:hAnsi="Arial" w:cs="Arial"/>
        </w:rPr>
        <w:t xml:space="preserve">, avec le programme habituel de plantations d’arbres fruitiers (principalement au Jardin des Enfants, près de la maternelle Valmont), espace public confié à T.E par la municipalité, pressage de pommes et stérilisation du jus, </w:t>
      </w:r>
      <w:r w:rsidR="007666FE">
        <w:rPr>
          <w:rFonts w:ascii="Arial" w:hAnsi="Arial" w:cs="Arial"/>
        </w:rPr>
        <w:t xml:space="preserve">dégagement de chemins forestiers, entretien des anciennes plantations, </w:t>
      </w:r>
      <w:r w:rsidR="00940069">
        <w:rPr>
          <w:rFonts w:ascii="Arial" w:hAnsi="Arial" w:cs="Arial"/>
        </w:rPr>
        <w:t>mais aussi, le samedi, portes ouvertes dans plusieurs maisons qui présentent des avancées écologiques (matériaux, panneaux solaires, toilettes sèches, réserves à eau de pluie, etc.)</w:t>
      </w:r>
      <w:r w:rsidRPr="00C508E3">
        <w:t xml:space="preserve"> </w:t>
      </w:r>
    </w:p>
    <w:p w14:paraId="18753E2E" w14:textId="6B3068D9" w:rsidR="007666FE" w:rsidRPr="007666FE" w:rsidRDefault="007666FE" w:rsidP="007666FE">
      <w:pPr>
        <w:jc w:val="both"/>
        <w:rPr>
          <w:rFonts w:ascii="Arial" w:hAnsi="Arial" w:cs="Arial"/>
          <w:b/>
        </w:rPr>
      </w:pPr>
    </w:p>
    <w:p w14:paraId="717E61A7" w14:textId="0ACC5EA8" w:rsidR="007666FE" w:rsidRPr="00940069" w:rsidRDefault="007666FE" w:rsidP="00940069">
      <w:pPr>
        <w:pStyle w:val="Paragraphedeliste"/>
        <w:numPr>
          <w:ilvl w:val="0"/>
          <w:numId w:val="4"/>
        </w:numPr>
        <w:jc w:val="both"/>
        <w:rPr>
          <w:rFonts w:ascii="Arial" w:hAnsi="Arial" w:cs="Arial"/>
          <w:b/>
        </w:rPr>
      </w:pPr>
      <w:r>
        <w:rPr>
          <w:rFonts w:ascii="Arial" w:hAnsi="Arial" w:cs="Arial"/>
          <w:b/>
        </w:rPr>
        <w:t xml:space="preserve">Contacts et soutiens : </w:t>
      </w:r>
      <w:r w:rsidRPr="007666FE">
        <w:rPr>
          <w:rFonts w:ascii="Arial" w:hAnsi="Arial" w:cs="Arial"/>
        </w:rPr>
        <w:t>nos voisins de Moulin sous Touvent (APBEM), l’APES</w:t>
      </w:r>
      <w:r w:rsidR="00812F23">
        <w:rPr>
          <w:rFonts w:ascii="Arial" w:hAnsi="Arial" w:cs="Arial"/>
        </w:rPr>
        <w:t>,</w:t>
      </w:r>
      <w:r w:rsidRPr="007666FE">
        <w:rPr>
          <w:rFonts w:ascii="Arial" w:hAnsi="Arial" w:cs="Arial"/>
        </w:rPr>
        <w:t xml:space="preserve"> des habitants de Lihons, concernés par une autre décharge Gurdebeke</w:t>
      </w:r>
    </w:p>
    <w:p w14:paraId="538D3DEE" w14:textId="77777777" w:rsidR="00940069" w:rsidRDefault="00940069" w:rsidP="00940069">
      <w:pPr>
        <w:pStyle w:val="Paragraphedeliste"/>
        <w:jc w:val="both"/>
        <w:rPr>
          <w:rFonts w:ascii="Arial" w:hAnsi="Arial" w:cs="Arial"/>
        </w:rPr>
      </w:pPr>
    </w:p>
    <w:p w14:paraId="7C4F1F8C" w14:textId="77777777" w:rsidR="00010D9B" w:rsidRPr="00D12AA2" w:rsidRDefault="00010D9B" w:rsidP="0012185D">
      <w:pPr>
        <w:jc w:val="both"/>
        <w:rPr>
          <w:rFonts w:ascii="Arial" w:hAnsi="Arial" w:cs="Arial"/>
        </w:rPr>
      </w:pPr>
      <w:bookmarkStart w:id="0" w:name="_GoBack"/>
      <w:bookmarkEnd w:id="0"/>
    </w:p>
    <w:p w14:paraId="027A2BC9" w14:textId="013395FA" w:rsidR="00010D9B" w:rsidRPr="00D12AA2" w:rsidRDefault="00010D9B" w:rsidP="00427C8E">
      <w:pPr>
        <w:jc w:val="center"/>
        <w:rPr>
          <w:rFonts w:ascii="Arial" w:hAnsi="Arial" w:cs="Arial"/>
        </w:rPr>
      </w:pPr>
      <w:r w:rsidRPr="00D12AA2">
        <w:rPr>
          <w:rFonts w:ascii="Arial" w:hAnsi="Arial" w:cs="Arial"/>
        </w:rPr>
        <w:t>L’assemblée adopte le bilan moral à l’unanimité</w:t>
      </w:r>
    </w:p>
    <w:p w14:paraId="325EFD99" w14:textId="77777777" w:rsidR="00010D9B" w:rsidRPr="00D12AA2" w:rsidRDefault="00010D9B" w:rsidP="0012185D">
      <w:pPr>
        <w:jc w:val="both"/>
        <w:rPr>
          <w:rFonts w:ascii="Arial" w:hAnsi="Arial" w:cs="Arial"/>
        </w:rPr>
      </w:pPr>
    </w:p>
    <w:p w14:paraId="3EE58D40" w14:textId="1A3C659D" w:rsidR="00B71DC3" w:rsidRPr="00D12AA2" w:rsidRDefault="007436CA" w:rsidP="00C508E3">
      <w:pPr>
        <w:jc w:val="center"/>
        <w:rPr>
          <w:rFonts w:ascii="Arial" w:hAnsi="Arial" w:cs="Arial"/>
          <w:b/>
        </w:rPr>
      </w:pPr>
      <w:r w:rsidRPr="00C508E3">
        <w:rPr>
          <w:rFonts w:ascii="Arial" w:hAnsi="Arial" w:cs="Arial"/>
          <w:b/>
          <w:sz w:val="32"/>
          <w:szCs w:val="32"/>
        </w:rPr>
        <w:t>Bilan financier </w:t>
      </w:r>
      <w:r w:rsidRPr="00D12AA2">
        <w:rPr>
          <w:rFonts w:ascii="Arial" w:hAnsi="Arial" w:cs="Arial"/>
          <w:b/>
        </w:rPr>
        <w:t>:</w:t>
      </w:r>
    </w:p>
    <w:p w14:paraId="34CB9704" w14:textId="77777777" w:rsidR="00925E90" w:rsidRPr="00686F8A" w:rsidRDefault="00925E90" w:rsidP="0012185D">
      <w:pPr>
        <w:jc w:val="both"/>
        <w:rPr>
          <w:rFonts w:ascii="Arial" w:hAnsi="Arial" w:cs="Arial"/>
          <w:b/>
          <w:sz w:val="20"/>
          <w:szCs w:val="20"/>
        </w:rPr>
      </w:pPr>
    </w:p>
    <w:p w14:paraId="42128F6A" w14:textId="77777777" w:rsidR="00010D9B" w:rsidRPr="00D12AA2" w:rsidRDefault="00925E90" w:rsidP="0012185D">
      <w:pPr>
        <w:jc w:val="both"/>
        <w:rPr>
          <w:rFonts w:ascii="Arial" w:hAnsi="Arial" w:cs="Arial"/>
        </w:rPr>
      </w:pPr>
      <w:r w:rsidRPr="00D12AA2">
        <w:rPr>
          <w:rFonts w:ascii="Arial" w:hAnsi="Arial" w:cs="Arial"/>
        </w:rPr>
        <w:t xml:space="preserve">Victor Valente </w:t>
      </w:r>
      <w:r w:rsidR="00010D9B" w:rsidRPr="00D12AA2">
        <w:rPr>
          <w:rFonts w:ascii="Arial" w:hAnsi="Arial" w:cs="Arial"/>
        </w:rPr>
        <w:t>présente nos résultats :</w:t>
      </w:r>
    </w:p>
    <w:p w14:paraId="2ACD81A3" w14:textId="77777777" w:rsidR="000C1E25" w:rsidRPr="00686F8A" w:rsidRDefault="000C1E25" w:rsidP="00010D9B">
      <w:pPr>
        <w:jc w:val="both"/>
        <w:rPr>
          <w:rFonts w:ascii="Arial" w:hAnsi="Arial" w:cs="Arial"/>
          <w:sz w:val="20"/>
          <w:szCs w:val="20"/>
        </w:rPr>
      </w:pPr>
    </w:p>
    <w:p w14:paraId="5E3461AD" w14:textId="45874173" w:rsidR="00010D9B" w:rsidRDefault="00C508E3" w:rsidP="000C1E25">
      <w:pPr>
        <w:jc w:val="center"/>
        <w:rPr>
          <w:rFonts w:ascii="Arial" w:hAnsi="Arial" w:cs="Arial"/>
        </w:rPr>
      </w:pPr>
      <w:r>
        <w:rPr>
          <w:rFonts w:ascii="Arial" w:hAnsi="Arial" w:cs="Arial"/>
          <w:noProof/>
        </w:rPr>
        <w:drawing>
          <wp:anchor distT="0" distB="0" distL="114300" distR="114300" simplePos="0" relativeHeight="251662336" behindDoc="0" locked="0" layoutInCell="1" allowOverlap="1" wp14:anchorId="7E26239A" wp14:editId="521567D0">
            <wp:simplePos x="0" y="0"/>
            <wp:positionH relativeFrom="column">
              <wp:posOffset>1405890</wp:posOffset>
            </wp:positionH>
            <wp:positionV relativeFrom="paragraph">
              <wp:posOffset>340995</wp:posOffset>
            </wp:positionV>
            <wp:extent cx="4151630" cy="2400300"/>
            <wp:effectExtent l="0" t="0" r="0" b="12700"/>
            <wp:wrapTopAndBottom/>
            <wp:docPr id="6" name="Image 6" descr="Macintosh HD:Users:brunoguillemin:Desktop:i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noguillemin:Desktop:isho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163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D9B" w:rsidRPr="00D12AA2">
        <w:rPr>
          <w:rFonts w:ascii="Arial" w:hAnsi="Arial" w:cs="Arial"/>
        </w:rPr>
        <w:t xml:space="preserve">Situation </w:t>
      </w:r>
      <w:r w:rsidR="007666FE">
        <w:rPr>
          <w:rFonts w:ascii="Arial" w:hAnsi="Arial" w:cs="Arial"/>
        </w:rPr>
        <w:t>exploitation au 31 décembre 2014</w:t>
      </w:r>
    </w:p>
    <w:p w14:paraId="4DFF94C0" w14:textId="2D62E210" w:rsidR="00C508E3" w:rsidRPr="00D12AA2" w:rsidRDefault="00C508E3" w:rsidP="000C1E25">
      <w:pPr>
        <w:jc w:val="center"/>
        <w:rPr>
          <w:rFonts w:ascii="Arial" w:hAnsi="Arial" w:cs="Arial"/>
        </w:rPr>
      </w:pPr>
    </w:p>
    <w:p w14:paraId="3F0FFE10" w14:textId="77777777" w:rsidR="00010D9B" w:rsidRPr="00D12AA2" w:rsidRDefault="00010D9B" w:rsidP="0012185D">
      <w:pPr>
        <w:jc w:val="both"/>
        <w:rPr>
          <w:rFonts w:ascii="Arial" w:hAnsi="Arial" w:cs="Arial"/>
        </w:rPr>
      </w:pPr>
    </w:p>
    <w:p w14:paraId="63927816" w14:textId="2646623B" w:rsidR="00010D9B" w:rsidRPr="00D12AA2" w:rsidRDefault="007666FE" w:rsidP="00C508E3">
      <w:pPr>
        <w:jc w:val="center"/>
        <w:rPr>
          <w:rFonts w:ascii="Arial" w:hAnsi="Arial" w:cs="Arial"/>
        </w:rPr>
      </w:pPr>
      <w:r>
        <w:rPr>
          <w:rFonts w:ascii="Arial" w:hAnsi="Arial" w:cs="Arial"/>
        </w:rPr>
        <w:t>Budget prévisionnel 2015</w:t>
      </w:r>
    </w:p>
    <w:p w14:paraId="0515E0C0" w14:textId="56A19FCC" w:rsidR="00010D9B" w:rsidRPr="00D12AA2" w:rsidRDefault="00C508E3" w:rsidP="0012185D">
      <w:pPr>
        <w:jc w:val="both"/>
        <w:rPr>
          <w:rFonts w:ascii="Arial" w:hAnsi="Arial" w:cs="Arial"/>
        </w:rPr>
      </w:pPr>
      <w:r>
        <w:rPr>
          <w:rFonts w:ascii="Arial" w:hAnsi="Arial" w:cs="Arial"/>
          <w:noProof/>
        </w:rPr>
        <w:drawing>
          <wp:anchor distT="0" distB="0" distL="114300" distR="114300" simplePos="0" relativeHeight="251663360" behindDoc="0" locked="0" layoutInCell="1" allowOverlap="1" wp14:anchorId="3499A699" wp14:editId="05993D36">
            <wp:simplePos x="0" y="0"/>
            <wp:positionH relativeFrom="column">
              <wp:posOffset>1520190</wp:posOffset>
            </wp:positionH>
            <wp:positionV relativeFrom="paragraph">
              <wp:posOffset>134620</wp:posOffset>
            </wp:positionV>
            <wp:extent cx="4044950" cy="2383155"/>
            <wp:effectExtent l="0" t="0" r="0" b="4445"/>
            <wp:wrapTopAndBottom/>
            <wp:docPr id="7" name="Image 7" descr="Macintosh HD:Users:brunoguillemin:Desktop:i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unoguillemin:Desktop:isho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95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BE9C9" w14:textId="2749D5F3" w:rsidR="00010D9B" w:rsidRPr="00D12AA2" w:rsidRDefault="00010D9B" w:rsidP="0012185D">
      <w:pPr>
        <w:jc w:val="both"/>
        <w:rPr>
          <w:rFonts w:ascii="Arial" w:hAnsi="Arial" w:cs="Arial"/>
        </w:rPr>
      </w:pPr>
    </w:p>
    <w:p w14:paraId="68249B29" w14:textId="1ECA5CDC" w:rsidR="00010D9B" w:rsidRPr="00D12AA2" w:rsidRDefault="00010D9B" w:rsidP="0012185D">
      <w:pPr>
        <w:jc w:val="both"/>
        <w:rPr>
          <w:rFonts w:ascii="Arial" w:hAnsi="Arial" w:cs="Arial"/>
        </w:rPr>
      </w:pPr>
    </w:p>
    <w:p w14:paraId="1746DF4F" w14:textId="77777777" w:rsidR="00925E90" w:rsidRPr="00D12AA2" w:rsidRDefault="00925E90" w:rsidP="0012185D">
      <w:pPr>
        <w:jc w:val="both"/>
        <w:rPr>
          <w:rFonts w:ascii="Arial" w:hAnsi="Arial" w:cs="Arial"/>
        </w:rPr>
      </w:pPr>
    </w:p>
    <w:p w14:paraId="714FB5FD" w14:textId="13F15228" w:rsidR="000C1E25" w:rsidRPr="00D12AA2" w:rsidRDefault="000C1E25" w:rsidP="0012185D">
      <w:pPr>
        <w:jc w:val="both"/>
        <w:rPr>
          <w:rFonts w:ascii="Arial" w:hAnsi="Arial" w:cs="Arial"/>
        </w:rPr>
      </w:pPr>
      <w:r w:rsidRPr="00D12AA2">
        <w:rPr>
          <w:rFonts w:ascii="Arial" w:hAnsi="Arial" w:cs="Arial"/>
        </w:rPr>
        <w:t>L’assemblée remercie Victor de la qualité de sa gestion, et adopte le rapport financier à l’unanimité.</w:t>
      </w:r>
    </w:p>
    <w:p w14:paraId="6B4A1415" w14:textId="77777777" w:rsidR="000C1E25" w:rsidRPr="00D12AA2" w:rsidRDefault="000C1E25" w:rsidP="0012185D">
      <w:pPr>
        <w:jc w:val="both"/>
        <w:rPr>
          <w:rFonts w:ascii="Arial" w:hAnsi="Arial" w:cs="Arial"/>
        </w:rPr>
      </w:pPr>
    </w:p>
    <w:p w14:paraId="552CBDEC" w14:textId="77777777" w:rsidR="00925E90" w:rsidRPr="00D12AA2" w:rsidRDefault="00925E90" w:rsidP="0012185D">
      <w:pPr>
        <w:jc w:val="both"/>
        <w:rPr>
          <w:rFonts w:ascii="Arial" w:hAnsi="Arial" w:cs="Arial"/>
        </w:rPr>
      </w:pPr>
    </w:p>
    <w:p w14:paraId="1C4448FA" w14:textId="28E98E05" w:rsidR="00925E90" w:rsidRPr="00D12AA2" w:rsidRDefault="00427C8E" w:rsidP="0012185D">
      <w:pPr>
        <w:jc w:val="both"/>
        <w:rPr>
          <w:rFonts w:ascii="Arial" w:hAnsi="Arial" w:cs="Arial"/>
        </w:rPr>
      </w:pPr>
      <w:r w:rsidRPr="00D12AA2">
        <w:rPr>
          <w:rFonts w:ascii="Arial" w:hAnsi="Arial" w:cs="Arial"/>
        </w:rPr>
        <w:t>Aucun autre sujet n’étant abordé, l’assemblée est levée à 20h30</w:t>
      </w:r>
    </w:p>
    <w:p w14:paraId="3560F9DB" w14:textId="60AD7905" w:rsidR="001334DF" w:rsidRDefault="001334DF" w:rsidP="0012185D">
      <w:pPr>
        <w:jc w:val="both"/>
        <w:rPr>
          <w:rFonts w:ascii="Arial" w:hAnsi="Arial" w:cs="Arial"/>
        </w:rPr>
      </w:pPr>
    </w:p>
    <w:p w14:paraId="48B0DB7E" w14:textId="4AA8236D" w:rsidR="001334DF" w:rsidRPr="00D12AA2" w:rsidRDefault="001334DF" w:rsidP="0012185D">
      <w:pPr>
        <w:jc w:val="both"/>
        <w:rPr>
          <w:rFonts w:ascii="Arial" w:hAnsi="Arial" w:cs="Arial"/>
        </w:rPr>
      </w:pPr>
    </w:p>
    <w:sectPr w:rsidR="001334DF" w:rsidRPr="00D12AA2" w:rsidSect="00D12AA2">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05583"/>
    <w:multiLevelType w:val="hybridMultilevel"/>
    <w:tmpl w:val="3CFA8C06"/>
    <w:lvl w:ilvl="0" w:tplc="12081C1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01611A"/>
    <w:multiLevelType w:val="hybridMultilevel"/>
    <w:tmpl w:val="E5885434"/>
    <w:lvl w:ilvl="0" w:tplc="A74C838C">
      <w:start w:val="1"/>
      <w:numFmt w:val="bullet"/>
      <w:lvlText w:val="-"/>
      <w:lvlJc w:val="left"/>
      <w:pPr>
        <w:tabs>
          <w:tab w:val="num" w:pos="720"/>
        </w:tabs>
        <w:ind w:left="720" w:hanging="360"/>
      </w:pPr>
      <w:rPr>
        <w:rFonts w:ascii="Times" w:hAnsi="Times" w:hint="default"/>
      </w:rPr>
    </w:lvl>
    <w:lvl w:ilvl="1" w:tplc="2FD2F8B4" w:tentative="1">
      <w:start w:val="1"/>
      <w:numFmt w:val="bullet"/>
      <w:lvlText w:val="-"/>
      <w:lvlJc w:val="left"/>
      <w:pPr>
        <w:tabs>
          <w:tab w:val="num" w:pos="1440"/>
        </w:tabs>
        <w:ind w:left="1440" w:hanging="360"/>
      </w:pPr>
      <w:rPr>
        <w:rFonts w:ascii="Times" w:hAnsi="Times" w:hint="default"/>
      </w:rPr>
    </w:lvl>
    <w:lvl w:ilvl="2" w:tplc="CCBA7A12" w:tentative="1">
      <w:start w:val="1"/>
      <w:numFmt w:val="bullet"/>
      <w:lvlText w:val="-"/>
      <w:lvlJc w:val="left"/>
      <w:pPr>
        <w:tabs>
          <w:tab w:val="num" w:pos="2160"/>
        </w:tabs>
        <w:ind w:left="2160" w:hanging="360"/>
      </w:pPr>
      <w:rPr>
        <w:rFonts w:ascii="Times" w:hAnsi="Times" w:hint="default"/>
      </w:rPr>
    </w:lvl>
    <w:lvl w:ilvl="3" w:tplc="A2FE90E6" w:tentative="1">
      <w:start w:val="1"/>
      <w:numFmt w:val="bullet"/>
      <w:lvlText w:val="-"/>
      <w:lvlJc w:val="left"/>
      <w:pPr>
        <w:tabs>
          <w:tab w:val="num" w:pos="2880"/>
        </w:tabs>
        <w:ind w:left="2880" w:hanging="360"/>
      </w:pPr>
      <w:rPr>
        <w:rFonts w:ascii="Times" w:hAnsi="Times" w:hint="default"/>
      </w:rPr>
    </w:lvl>
    <w:lvl w:ilvl="4" w:tplc="2AB26522" w:tentative="1">
      <w:start w:val="1"/>
      <w:numFmt w:val="bullet"/>
      <w:lvlText w:val="-"/>
      <w:lvlJc w:val="left"/>
      <w:pPr>
        <w:tabs>
          <w:tab w:val="num" w:pos="3600"/>
        </w:tabs>
        <w:ind w:left="3600" w:hanging="360"/>
      </w:pPr>
      <w:rPr>
        <w:rFonts w:ascii="Times" w:hAnsi="Times" w:hint="default"/>
      </w:rPr>
    </w:lvl>
    <w:lvl w:ilvl="5" w:tplc="59BCE5EC" w:tentative="1">
      <w:start w:val="1"/>
      <w:numFmt w:val="bullet"/>
      <w:lvlText w:val="-"/>
      <w:lvlJc w:val="left"/>
      <w:pPr>
        <w:tabs>
          <w:tab w:val="num" w:pos="4320"/>
        </w:tabs>
        <w:ind w:left="4320" w:hanging="360"/>
      </w:pPr>
      <w:rPr>
        <w:rFonts w:ascii="Times" w:hAnsi="Times" w:hint="default"/>
      </w:rPr>
    </w:lvl>
    <w:lvl w:ilvl="6" w:tplc="1868B81A" w:tentative="1">
      <w:start w:val="1"/>
      <w:numFmt w:val="bullet"/>
      <w:lvlText w:val="-"/>
      <w:lvlJc w:val="left"/>
      <w:pPr>
        <w:tabs>
          <w:tab w:val="num" w:pos="5040"/>
        </w:tabs>
        <w:ind w:left="5040" w:hanging="360"/>
      </w:pPr>
      <w:rPr>
        <w:rFonts w:ascii="Times" w:hAnsi="Times" w:hint="default"/>
      </w:rPr>
    </w:lvl>
    <w:lvl w:ilvl="7" w:tplc="5A70E9FA" w:tentative="1">
      <w:start w:val="1"/>
      <w:numFmt w:val="bullet"/>
      <w:lvlText w:val="-"/>
      <w:lvlJc w:val="left"/>
      <w:pPr>
        <w:tabs>
          <w:tab w:val="num" w:pos="5760"/>
        </w:tabs>
        <w:ind w:left="5760" w:hanging="360"/>
      </w:pPr>
      <w:rPr>
        <w:rFonts w:ascii="Times" w:hAnsi="Times" w:hint="default"/>
      </w:rPr>
    </w:lvl>
    <w:lvl w:ilvl="8" w:tplc="CC20839C" w:tentative="1">
      <w:start w:val="1"/>
      <w:numFmt w:val="bullet"/>
      <w:lvlText w:val="-"/>
      <w:lvlJc w:val="left"/>
      <w:pPr>
        <w:tabs>
          <w:tab w:val="num" w:pos="6480"/>
        </w:tabs>
        <w:ind w:left="6480" w:hanging="360"/>
      </w:pPr>
      <w:rPr>
        <w:rFonts w:ascii="Times" w:hAnsi="Times" w:hint="default"/>
      </w:rPr>
    </w:lvl>
  </w:abstractNum>
  <w:abstractNum w:abstractNumId="2">
    <w:nsid w:val="47D27DFA"/>
    <w:multiLevelType w:val="hybridMultilevel"/>
    <w:tmpl w:val="42E267AE"/>
    <w:lvl w:ilvl="0" w:tplc="1D9C2CCC">
      <w:start w:val="1"/>
      <w:numFmt w:val="bullet"/>
      <w:lvlText w:val="-"/>
      <w:lvlJc w:val="left"/>
      <w:pPr>
        <w:tabs>
          <w:tab w:val="num" w:pos="720"/>
        </w:tabs>
        <w:ind w:left="720" w:hanging="360"/>
      </w:pPr>
      <w:rPr>
        <w:rFonts w:ascii="Times" w:hAnsi="Times" w:hint="default"/>
      </w:rPr>
    </w:lvl>
    <w:lvl w:ilvl="1" w:tplc="FC340932" w:tentative="1">
      <w:start w:val="1"/>
      <w:numFmt w:val="bullet"/>
      <w:lvlText w:val="-"/>
      <w:lvlJc w:val="left"/>
      <w:pPr>
        <w:tabs>
          <w:tab w:val="num" w:pos="1440"/>
        </w:tabs>
        <w:ind w:left="1440" w:hanging="360"/>
      </w:pPr>
      <w:rPr>
        <w:rFonts w:ascii="Times" w:hAnsi="Times" w:hint="default"/>
      </w:rPr>
    </w:lvl>
    <w:lvl w:ilvl="2" w:tplc="31AE4D96" w:tentative="1">
      <w:start w:val="1"/>
      <w:numFmt w:val="bullet"/>
      <w:lvlText w:val="-"/>
      <w:lvlJc w:val="left"/>
      <w:pPr>
        <w:tabs>
          <w:tab w:val="num" w:pos="2160"/>
        </w:tabs>
        <w:ind w:left="2160" w:hanging="360"/>
      </w:pPr>
      <w:rPr>
        <w:rFonts w:ascii="Times" w:hAnsi="Times" w:hint="default"/>
      </w:rPr>
    </w:lvl>
    <w:lvl w:ilvl="3" w:tplc="DFD8FF2C" w:tentative="1">
      <w:start w:val="1"/>
      <w:numFmt w:val="bullet"/>
      <w:lvlText w:val="-"/>
      <w:lvlJc w:val="left"/>
      <w:pPr>
        <w:tabs>
          <w:tab w:val="num" w:pos="2880"/>
        </w:tabs>
        <w:ind w:left="2880" w:hanging="360"/>
      </w:pPr>
      <w:rPr>
        <w:rFonts w:ascii="Times" w:hAnsi="Times" w:hint="default"/>
      </w:rPr>
    </w:lvl>
    <w:lvl w:ilvl="4" w:tplc="E1E83FAC" w:tentative="1">
      <w:start w:val="1"/>
      <w:numFmt w:val="bullet"/>
      <w:lvlText w:val="-"/>
      <w:lvlJc w:val="left"/>
      <w:pPr>
        <w:tabs>
          <w:tab w:val="num" w:pos="3600"/>
        </w:tabs>
        <w:ind w:left="3600" w:hanging="360"/>
      </w:pPr>
      <w:rPr>
        <w:rFonts w:ascii="Times" w:hAnsi="Times" w:hint="default"/>
      </w:rPr>
    </w:lvl>
    <w:lvl w:ilvl="5" w:tplc="0206F122" w:tentative="1">
      <w:start w:val="1"/>
      <w:numFmt w:val="bullet"/>
      <w:lvlText w:val="-"/>
      <w:lvlJc w:val="left"/>
      <w:pPr>
        <w:tabs>
          <w:tab w:val="num" w:pos="4320"/>
        </w:tabs>
        <w:ind w:left="4320" w:hanging="360"/>
      </w:pPr>
      <w:rPr>
        <w:rFonts w:ascii="Times" w:hAnsi="Times" w:hint="default"/>
      </w:rPr>
    </w:lvl>
    <w:lvl w:ilvl="6" w:tplc="672EC6EA" w:tentative="1">
      <w:start w:val="1"/>
      <w:numFmt w:val="bullet"/>
      <w:lvlText w:val="-"/>
      <w:lvlJc w:val="left"/>
      <w:pPr>
        <w:tabs>
          <w:tab w:val="num" w:pos="5040"/>
        </w:tabs>
        <w:ind w:left="5040" w:hanging="360"/>
      </w:pPr>
      <w:rPr>
        <w:rFonts w:ascii="Times" w:hAnsi="Times" w:hint="default"/>
      </w:rPr>
    </w:lvl>
    <w:lvl w:ilvl="7" w:tplc="A984C4E0" w:tentative="1">
      <w:start w:val="1"/>
      <w:numFmt w:val="bullet"/>
      <w:lvlText w:val="-"/>
      <w:lvlJc w:val="left"/>
      <w:pPr>
        <w:tabs>
          <w:tab w:val="num" w:pos="5760"/>
        </w:tabs>
        <w:ind w:left="5760" w:hanging="360"/>
      </w:pPr>
      <w:rPr>
        <w:rFonts w:ascii="Times" w:hAnsi="Times" w:hint="default"/>
      </w:rPr>
    </w:lvl>
    <w:lvl w:ilvl="8" w:tplc="7E6ED662" w:tentative="1">
      <w:start w:val="1"/>
      <w:numFmt w:val="bullet"/>
      <w:lvlText w:val="-"/>
      <w:lvlJc w:val="left"/>
      <w:pPr>
        <w:tabs>
          <w:tab w:val="num" w:pos="6480"/>
        </w:tabs>
        <w:ind w:left="6480" w:hanging="360"/>
      </w:pPr>
      <w:rPr>
        <w:rFonts w:ascii="Times" w:hAnsi="Times" w:hint="default"/>
      </w:rPr>
    </w:lvl>
  </w:abstractNum>
  <w:abstractNum w:abstractNumId="3">
    <w:nsid w:val="5E9B33C6"/>
    <w:multiLevelType w:val="hybridMultilevel"/>
    <w:tmpl w:val="1FE4C76A"/>
    <w:lvl w:ilvl="0" w:tplc="6A00DFF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AF7791"/>
    <w:multiLevelType w:val="hybridMultilevel"/>
    <w:tmpl w:val="8800F932"/>
    <w:lvl w:ilvl="0" w:tplc="E81AC8C4">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87"/>
    <w:rsid w:val="00010D9B"/>
    <w:rsid w:val="000C1E25"/>
    <w:rsid w:val="000E6CD0"/>
    <w:rsid w:val="0012185D"/>
    <w:rsid w:val="001334DF"/>
    <w:rsid w:val="0016336C"/>
    <w:rsid w:val="002427FD"/>
    <w:rsid w:val="00247D41"/>
    <w:rsid w:val="00273007"/>
    <w:rsid w:val="00294C8D"/>
    <w:rsid w:val="002F1EB8"/>
    <w:rsid w:val="003B6A75"/>
    <w:rsid w:val="003C4C81"/>
    <w:rsid w:val="003F1FC8"/>
    <w:rsid w:val="00424953"/>
    <w:rsid w:val="00427C8E"/>
    <w:rsid w:val="004C0E9C"/>
    <w:rsid w:val="004D301C"/>
    <w:rsid w:val="00522F1A"/>
    <w:rsid w:val="00563098"/>
    <w:rsid w:val="005C56B0"/>
    <w:rsid w:val="00603B04"/>
    <w:rsid w:val="00637137"/>
    <w:rsid w:val="00651990"/>
    <w:rsid w:val="006557D9"/>
    <w:rsid w:val="0068340A"/>
    <w:rsid w:val="00685E87"/>
    <w:rsid w:val="00686F8A"/>
    <w:rsid w:val="007436CA"/>
    <w:rsid w:val="00761B3D"/>
    <w:rsid w:val="007666FE"/>
    <w:rsid w:val="007A5F63"/>
    <w:rsid w:val="007D7347"/>
    <w:rsid w:val="00812F23"/>
    <w:rsid w:val="0082028E"/>
    <w:rsid w:val="00823195"/>
    <w:rsid w:val="00872A56"/>
    <w:rsid w:val="008A550D"/>
    <w:rsid w:val="008E220D"/>
    <w:rsid w:val="00925E90"/>
    <w:rsid w:val="00940069"/>
    <w:rsid w:val="0096037F"/>
    <w:rsid w:val="009E1C8C"/>
    <w:rsid w:val="00A14010"/>
    <w:rsid w:val="00A61719"/>
    <w:rsid w:val="00A835FF"/>
    <w:rsid w:val="00AC45F5"/>
    <w:rsid w:val="00AD732E"/>
    <w:rsid w:val="00AE4998"/>
    <w:rsid w:val="00B71DC3"/>
    <w:rsid w:val="00B74E71"/>
    <w:rsid w:val="00BB202E"/>
    <w:rsid w:val="00BC4046"/>
    <w:rsid w:val="00C018B1"/>
    <w:rsid w:val="00C13D37"/>
    <w:rsid w:val="00C508E3"/>
    <w:rsid w:val="00C65AC2"/>
    <w:rsid w:val="00C7287E"/>
    <w:rsid w:val="00C83091"/>
    <w:rsid w:val="00CA05EB"/>
    <w:rsid w:val="00CB210B"/>
    <w:rsid w:val="00CC1CFE"/>
    <w:rsid w:val="00D12AA2"/>
    <w:rsid w:val="00D4583D"/>
    <w:rsid w:val="00D70351"/>
    <w:rsid w:val="00DD64B6"/>
    <w:rsid w:val="00DE6096"/>
    <w:rsid w:val="00DF6B04"/>
    <w:rsid w:val="00E243B8"/>
    <w:rsid w:val="00E7471B"/>
    <w:rsid w:val="00EF43CF"/>
    <w:rsid w:val="00F10E1B"/>
    <w:rsid w:val="00F47DA1"/>
    <w:rsid w:val="00FA1E03"/>
    <w:rsid w:val="00FB7190"/>
    <w:rsid w:val="00FD11E9"/>
    <w:rsid w:val="00FE75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8ED73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3098"/>
    <w:pPr>
      <w:ind w:left="720"/>
      <w:contextualSpacing/>
    </w:pPr>
  </w:style>
  <w:style w:type="character" w:customStyle="1" w:styleId="st">
    <w:name w:val="st"/>
    <w:basedOn w:val="Policepardfaut"/>
    <w:rsid w:val="0016336C"/>
  </w:style>
  <w:style w:type="paragraph" w:styleId="Textedebulles">
    <w:name w:val="Balloon Text"/>
    <w:basedOn w:val="Normal"/>
    <w:link w:val="TextedebullesCar"/>
    <w:uiPriority w:val="99"/>
    <w:semiHidden/>
    <w:unhideWhenUsed/>
    <w:rsid w:val="00010D9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10D9B"/>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3098"/>
    <w:pPr>
      <w:ind w:left="720"/>
      <w:contextualSpacing/>
    </w:pPr>
  </w:style>
  <w:style w:type="character" w:customStyle="1" w:styleId="st">
    <w:name w:val="st"/>
    <w:basedOn w:val="Policepardfaut"/>
    <w:rsid w:val="0016336C"/>
  </w:style>
  <w:style w:type="paragraph" w:styleId="Textedebulles">
    <w:name w:val="Balloon Text"/>
    <w:basedOn w:val="Normal"/>
    <w:link w:val="TextedebullesCar"/>
    <w:uiPriority w:val="99"/>
    <w:semiHidden/>
    <w:unhideWhenUsed/>
    <w:rsid w:val="00010D9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10D9B"/>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6151">
      <w:bodyDiv w:val="1"/>
      <w:marLeft w:val="0"/>
      <w:marRight w:val="0"/>
      <w:marTop w:val="0"/>
      <w:marBottom w:val="0"/>
      <w:divBdr>
        <w:top w:val="none" w:sz="0" w:space="0" w:color="auto"/>
        <w:left w:val="none" w:sz="0" w:space="0" w:color="auto"/>
        <w:bottom w:val="none" w:sz="0" w:space="0" w:color="auto"/>
        <w:right w:val="none" w:sz="0" w:space="0" w:color="auto"/>
      </w:divBdr>
    </w:div>
    <w:div w:id="934676860">
      <w:bodyDiv w:val="1"/>
      <w:marLeft w:val="0"/>
      <w:marRight w:val="0"/>
      <w:marTop w:val="0"/>
      <w:marBottom w:val="0"/>
      <w:divBdr>
        <w:top w:val="none" w:sz="0" w:space="0" w:color="auto"/>
        <w:left w:val="none" w:sz="0" w:space="0" w:color="auto"/>
        <w:bottom w:val="none" w:sz="0" w:space="0" w:color="auto"/>
        <w:right w:val="none" w:sz="0" w:space="0" w:color="auto"/>
      </w:divBdr>
    </w:div>
    <w:div w:id="1512722465">
      <w:bodyDiv w:val="1"/>
      <w:marLeft w:val="0"/>
      <w:marRight w:val="0"/>
      <w:marTop w:val="0"/>
      <w:marBottom w:val="0"/>
      <w:divBdr>
        <w:top w:val="none" w:sz="0" w:space="0" w:color="auto"/>
        <w:left w:val="none" w:sz="0" w:space="0" w:color="auto"/>
        <w:bottom w:val="none" w:sz="0" w:space="0" w:color="auto"/>
        <w:right w:val="none" w:sz="0" w:space="0" w:color="auto"/>
      </w:divBdr>
      <w:divsChild>
        <w:div w:id="219827618">
          <w:marLeft w:val="720"/>
          <w:marRight w:val="0"/>
          <w:marTop w:val="0"/>
          <w:marBottom w:val="0"/>
          <w:divBdr>
            <w:top w:val="none" w:sz="0" w:space="0" w:color="auto"/>
            <w:left w:val="none" w:sz="0" w:space="0" w:color="auto"/>
            <w:bottom w:val="none" w:sz="0" w:space="0" w:color="auto"/>
            <w:right w:val="none" w:sz="0" w:space="0" w:color="auto"/>
          </w:divBdr>
        </w:div>
        <w:div w:id="1474984832">
          <w:marLeft w:val="720"/>
          <w:marRight w:val="0"/>
          <w:marTop w:val="0"/>
          <w:marBottom w:val="0"/>
          <w:divBdr>
            <w:top w:val="none" w:sz="0" w:space="0" w:color="auto"/>
            <w:left w:val="none" w:sz="0" w:space="0" w:color="auto"/>
            <w:bottom w:val="none" w:sz="0" w:space="0" w:color="auto"/>
            <w:right w:val="none" w:sz="0" w:space="0" w:color="auto"/>
          </w:divBdr>
        </w:div>
        <w:div w:id="635917066">
          <w:marLeft w:val="720"/>
          <w:marRight w:val="0"/>
          <w:marTop w:val="0"/>
          <w:marBottom w:val="0"/>
          <w:divBdr>
            <w:top w:val="none" w:sz="0" w:space="0" w:color="auto"/>
            <w:left w:val="none" w:sz="0" w:space="0" w:color="auto"/>
            <w:bottom w:val="none" w:sz="0" w:space="0" w:color="auto"/>
            <w:right w:val="none" w:sz="0" w:space="0" w:color="auto"/>
          </w:divBdr>
        </w:div>
        <w:div w:id="1058164139">
          <w:marLeft w:val="720"/>
          <w:marRight w:val="0"/>
          <w:marTop w:val="0"/>
          <w:marBottom w:val="0"/>
          <w:divBdr>
            <w:top w:val="none" w:sz="0" w:space="0" w:color="auto"/>
            <w:left w:val="none" w:sz="0" w:space="0" w:color="auto"/>
            <w:bottom w:val="none" w:sz="0" w:space="0" w:color="auto"/>
            <w:right w:val="none" w:sz="0" w:space="0" w:color="auto"/>
          </w:divBdr>
        </w:div>
        <w:div w:id="2027361944">
          <w:marLeft w:val="720"/>
          <w:marRight w:val="0"/>
          <w:marTop w:val="0"/>
          <w:marBottom w:val="0"/>
          <w:divBdr>
            <w:top w:val="none" w:sz="0" w:space="0" w:color="auto"/>
            <w:left w:val="none" w:sz="0" w:space="0" w:color="auto"/>
            <w:bottom w:val="none" w:sz="0" w:space="0" w:color="auto"/>
            <w:right w:val="none" w:sz="0" w:space="0" w:color="auto"/>
          </w:divBdr>
        </w:div>
        <w:div w:id="1106077541">
          <w:marLeft w:val="720"/>
          <w:marRight w:val="0"/>
          <w:marTop w:val="0"/>
          <w:marBottom w:val="0"/>
          <w:divBdr>
            <w:top w:val="none" w:sz="0" w:space="0" w:color="auto"/>
            <w:left w:val="none" w:sz="0" w:space="0" w:color="auto"/>
            <w:bottom w:val="none" w:sz="0" w:space="0" w:color="auto"/>
            <w:right w:val="none" w:sz="0" w:space="0" w:color="auto"/>
          </w:divBdr>
        </w:div>
        <w:div w:id="358046975">
          <w:marLeft w:val="446"/>
          <w:marRight w:val="0"/>
          <w:marTop w:val="0"/>
          <w:marBottom w:val="0"/>
          <w:divBdr>
            <w:top w:val="none" w:sz="0" w:space="0" w:color="auto"/>
            <w:left w:val="none" w:sz="0" w:space="0" w:color="auto"/>
            <w:bottom w:val="none" w:sz="0" w:space="0" w:color="auto"/>
            <w:right w:val="none" w:sz="0" w:space="0" w:color="auto"/>
          </w:divBdr>
        </w:div>
        <w:div w:id="52433705">
          <w:marLeft w:val="446"/>
          <w:marRight w:val="0"/>
          <w:marTop w:val="0"/>
          <w:marBottom w:val="0"/>
          <w:divBdr>
            <w:top w:val="none" w:sz="0" w:space="0" w:color="auto"/>
            <w:left w:val="none" w:sz="0" w:space="0" w:color="auto"/>
            <w:bottom w:val="none" w:sz="0" w:space="0" w:color="auto"/>
            <w:right w:val="none" w:sz="0" w:space="0" w:color="auto"/>
          </w:divBdr>
        </w:div>
        <w:div w:id="1526360569">
          <w:marLeft w:val="446"/>
          <w:marRight w:val="0"/>
          <w:marTop w:val="0"/>
          <w:marBottom w:val="0"/>
          <w:divBdr>
            <w:top w:val="none" w:sz="0" w:space="0" w:color="auto"/>
            <w:left w:val="none" w:sz="0" w:space="0" w:color="auto"/>
            <w:bottom w:val="none" w:sz="0" w:space="0" w:color="auto"/>
            <w:right w:val="none" w:sz="0" w:space="0" w:color="auto"/>
          </w:divBdr>
        </w:div>
        <w:div w:id="90198445">
          <w:marLeft w:val="720"/>
          <w:marRight w:val="0"/>
          <w:marTop w:val="0"/>
          <w:marBottom w:val="0"/>
          <w:divBdr>
            <w:top w:val="none" w:sz="0" w:space="0" w:color="auto"/>
            <w:left w:val="none" w:sz="0" w:space="0" w:color="auto"/>
            <w:bottom w:val="none" w:sz="0" w:space="0" w:color="auto"/>
            <w:right w:val="none" w:sz="0" w:space="0" w:color="auto"/>
          </w:divBdr>
        </w:div>
        <w:div w:id="493687218">
          <w:marLeft w:val="720"/>
          <w:marRight w:val="0"/>
          <w:marTop w:val="0"/>
          <w:marBottom w:val="0"/>
          <w:divBdr>
            <w:top w:val="none" w:sz="0" w:space="0" w:color="auto"/>
            <w:left w:val="none" w:sz="0" w:space="0" w:color="auto"/>
            <w:bottom w:val="none" w:sz="0" w:space="0" w:color="auto"/>
            <w:right w:val="none" w:sz="0" w:space="0" w:color="auto"/>
          </w:divBdr>
        </w:div>
      </w:divsChild>
    </w:div>
    <w:div w:id="1870072136">
      <w:bodyDiv w:val="1"/>
      <w:marLeft w:val="0"/>
      <w:marRight w:val="0"/>
      <w:marTop w:val="0"/>
      <w:marBottom w:val="0"/>
      <w:divBdr>
        <w:top w:val="none" w:sz="0" w:space="0" w:color="auto"/>
        <w:left w:val="none" w:sz="0" w:space="0" w:color="auto"/>
        <w:bottom w:val="none" w:sz="0" w:space="0" w:color="auto"/>
        <w:right w:val="none" w:sz="0" w:space="0" w:color="auto"/>
      </w:divBdr>
      <w:divsChild>
        <w:div w:id="2013609130">
          <w:marLeft w:val="72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728</Words>
  <Characters>4005</Characters>
  <Application>Microsoft Macintosh Word</Application>
  <DocSecurity>0</DocSecurity>
  <Lines>33</Lines>
  <Paragraphs>9</Paragraphs>
  <ScaleCrop>false</ScaleCrop>
  <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Guillemin Bruno</dc:creator>
  <cp:keywords/>
  <dc:description/>
  <cp:lastModifiedBy>Guillemin Bruno</cp:lastModifiedBy>
  <cp:revision>4</cp:revision>
  <cp:lastPrinted>2014-05-23T12:56:00Z</cp:lastPrinted>
  <dcterms:created xsi:type="dcterms:W3CDTF">2015-06-29T04:42:00Z</dcterms:created>
  <dcterms:modified xsi:type="dcterms:W3CDTF">2015-12-22T08:05:00Z</dcterms:modified>
</cp:coreProperties>
</file>